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8F35" w14:textId="71DB2200" w:rsidR="00F3362D" w:rsidRPr="007A72A2" w:rsidRDefault="00F3362D" w:rsidP="000B7EAF">
      <w:pPr>
        <w:jc w:val="center"/>
        <w:rPr>
          <w:rFonts w:ascii="Times New Roman" w:hAnsi="Times New Roman" w:cs="Times New Roman"/>
          <w:b/>
          <w:sz w:val="24"/>
          <w:szCs w:val="24"/>
        </w:rPr>
      </w:pPr>
      <w:r w:rsidRPr="007A72A2">
        <w:rPr>
          <w:rFonts w:ascii="Times New Roman" w:hAnsi="Times New Roman" w:cs="Times New Roman"/>
          <w:b/>
          <w:sz w:val="24"/>
          <w:szCs w:val="24"/>
        </w:rPr>
        <w:t>Sixth Circuit Chamber Rules</w:t>
      </w:r>
    </w:p>
    <w:p w14:paraId="5860B462" w14:textId="07EA27B9" w:rsidR="000B7EAF" w:rsidRPr="007A72A2" w:rsidRDefault="000B7EAF" w:rsidP="000B7EAF">
      <w:pPr>
        <w:jc w:val="center"/>
        <w:rPr>
          <w:rFonts w:ascii="Times New Roman" w:hAnsi="Times New Roman" w:cs="Times New Roman"/>
          <w:b/>
          <w:bCs/>
          <w:sz w:val="24"/>
          <w:szCs w:val="24"/>
        </w:rPr>
      </w:pPr>
      <w:r w:rsidRPr="007A72A2">
        <w:rPr>
          <w:rFonts w:ascii="Times New Roman" w:hAnsi="Times New Roman" w:cs="Times New Roman"/>
          <w:b/>
          <w:bCs/>
          <w:sz w:val="24"/>
          <w:szCs w:val="24"/>
        </w:rPr>
        <w:t xml:space="preserve">Effective </w:t>
      </w:r>
      <w:r w:rsidR="000B3E9B">
        <w:rPr>
          <w:rFonts w:ascii="Times New Roman" w:hAnsi="Times New Roman" w:cs="Times New Roman"/>
          <w:b/>
          <w:bCs/>
          <w:sz w:val="24"/>
          <w:szCs w:val="24"/>
        </w:rPr>
        <w:t>July</w:t>
      </w:r>
      <w:r w:rsidRPr="007A72A2">
        <w:rPr>
          <w:rFonts w:ascii="Times New Roman" w:hAnsi="Times New Roman" w:cs="Times New Roman"/>
          <w:b/>
          <w:bCs/>
          <w:sz w:val="24"/>
          <w:szCs w:val="24"/>
        </w:rPr>
        <w:t xml:space="preserve"> 1, 202</w:t>
      </w:r>
      <w:r w:rsidR="000B3E9B">
        <w:rPr>
          <w:rFonts w:ascii="Times New Roman" w:hAnsi="Times New Roman" w:cs="Times New Roman"/>
          <w:b/>
          <w:bCs/>
          <w:sz w:val="24"/>
          <w:szCs w:val="24"/>
        </w:rPr>
        <w:t>3</w:t>
      </w:r>
    </w:p>
    <w:p w14:paraId="6038CFED" w14:textId="58DB6FF3" w:rsidR="00C327BE" w:rsidRDefault="000B7EAF">
      <w:pPr>
        <w:rPr>
          <w:rFonts w:ascii="Times New Roman" w:hAnsi="Times New Roman" w:cs="Times New Roman"/>
          <w:sz w:val="24"/>
          <w:szCs w:val="24"/>
        </w:rPr>
      </w:pPr>
      <w:r w:rsidRPr="007A72A2">
        <w:rPr>
          <w:rFonts w:ascii="Times New Roman" w:hAnsi="Times New Roman" w:cs="Times New Roman"/>
          <w:sz w:val="24"/>
          <w:szCs w:val="24"/>
        </w:rPr>
        <w:t>T</w:t>
      </w:r>
      <w:r w:rsidR="00C327BE" w:rsidRPr="007A72A2">
        <w:rPr>
          <w:rFonts w:ascii="Times New Roman" w:hAnsi="Times New Roman" w:cs="Times New Roman"/>
          <w:sz w:val="24"/>
          <w:szCs w:val="24"/>
        </w:rPr>
        <w:t xml:space="preserve">he Sixth Circuit Court </w:t>
      </w:r>
      <w:r w:rsidRPr="007A72A2">
        <w:rPr>
          <w:rFonts w:ascii="Times New Roman" w:hAnsi="Times New Roman" w:cs="Times New Roman"/>
          <w:sz w:val="24"/>
          <w:szCs w:val="24"/>
        </w:rPr>
        <w:t>adopts</w:t>
      </w:r>
      <w:r w:rsidR="00C327BE" w:rsidRPr="007A72A2">
        <w:rPr>
          <w:rFonts w:ascii="Times New Roman" w:hAnsi="Times New Roman" w:cs="Times New Roman"/>
          <w:sz w:val="24"/>
          <w:szCs w:val="24"/>
        </w:rPr>
        <w:t xml:space="preserve"> the following Chamber Rules</w:t>
      </w:r>
      <w:r w:rsidR="00190CA6" w:rsidRPr="007A72A2">
        <w:rPr>
          <w:rFonts w:ascii="Times New Roman" w:hAnsi="Times New Roman" w:cs="Times New Roman"/>
          <w:sz w:val="24"/>
          <w:szCs w:val="24"/>
        </w:rPr>
        <w:t xml:space="preserve"> </w:t>
      </w:r>
      <w:r w:rsidRPr="007A72A2">
        <w:rPr>
          <w:rFonts w:ascii="Times New Roman" w:hAnsi="Times New Roman" w:cs="Times New Roman"/>
          <w:sz w:val="24"/>
          <w:szCs w:val="24"/>
        </w:rPr>
        <w:t>pending further orders from this Court</w:t>
      </w:r>
      <w:r w:rsidR="00C327BE" w:rsidRPr="007A72A2">
        <w:rPr>
          <w:rFonts w:ascii="Times New Roman" w:hAnsi="Times New Roman" w:cs="Times New Roman"/>
          <w:sz w:val="24"/>
          <w:szCs w:val="24"/>
        </w:rPr>
        <w:t>.</w:t>
      </w:r>
      <w:r w:rsidR="00190CA6" w:rsidRPr="007A72A2">
        <w:rPr>
          <w:rFonts w:ascii="Times New Roman" w:hAnsi="Times New Roman" w:cs="Times New Roman"/>
          <w:sz w:val="24"/>
          <w:szCs w:val="24"/>
        </w:rPr>
        <w:t xml:space="preserve"> All remaining Chamber Rules will not be affected. </w:t>
      </w:r>
    </w:p>
    <w:p w14:paraId="7562995C" w14:textId="18C28B47" w:rsidR="000B3E9B" w:rsidRDefault="000B3E9B" w:rsidP="000B3E9B">
      <w:pPr>
        <w:pStyle w:val="ListParagraph"/>
        <w:numPr>
          <w:ilvl w:val="0"/>
          <w:numId w:val="3"/>
        </w:numPr>
        <w:rPr>
          <w:rFonts w:ascii="Times New Roman" w:hAnsi="Times New Roman" w:cs="Times New Roman"/>
          <w:b/>
          <w:bCs/>
          <w:sz w:val="24"/>
          <w:szCs w:val="24"/>
        </w:rPr>
      </w:pPr>
      <w:r w:rsidRPr="000B3E9B">
        <w:rPr>
          <w:rFonts w:ascii="Times New Roman" w:hAnsi="Times New Roman" w:cs="Times New Roman"/>
          <w:b/>
          <w:bCs/>
          <w:sz w:val="24"/>
          <w:szCs w:val="24"/>
        </w:rPr>
        <w:t>General Guidelines</w:t>
      </w:r>
    </w:p>
    <w:p w14:paraId="7FD50544" w14:textId="77777777" w:rsidR="000B3E9B" w:rsidRDefault="000B3E9B" w:rsidP="000B3E9B">
      <w:pPr>
        <w:pStyle w:val="Level2"/>
        <w:numPr>
          <w:ilvl w:val="1"/>
          <w:numId w:val="3"/>
        </w:numPr>
        <w:tabs>
          <w:tab w:val="left" w:pos="720"/>
          <w:tab w:val="left" w:pos="1440"/>
        </w:tabs>
        <w:ind w:left="1440" w:hanging="720"/>
        <w:rPr>
          <w:b/>
          <w:bCs/>
          <w:sz w:val="28"/>
          <w:szCs w:val="28"/>
        </w:rPr>
      </w:pPr>
      <w:r>
        <w:rPr>
          <w:b/>
          <w:bCs/>
          <w:sz w:val="28"/>
          <w:szCs w:val="28"/>
        </w:rPr>
        <w:t>Scheduling</w:t>
      </w:r>
    </w:p>
    <w:p w14:paraId="40FBBB0C" w14:textId="29511C2F" w:rsidR="000B3E9B" w:rsidRDefault="000B3E9B" w:rsidP="000B3E9B">
      <w:pPr>
        <w:numPr>
          <w:ilvl w:val="12"/>
          <w:numId w:val="0"/>
        </w:numPr>
        <w:ind w:left="1440"/>
        <w:rPr>
          <w:sz w:val="28"/>
          <w:szCs w:val="28"/>
        </w:rPr>
      </w:pPr>
      <w:r>
        <w:rPr>
          <w:sz w:val="28"/>
          <w:szCs w:val="28"/>
        </w:rPr>
        <w:t>All scheduling is handled by Judge Brothers’ administrative assistant, Lori Hawkins, at 862-5917.</w:t>
      </w:r>
    </w:p>
    <w:p w14:paraId="7EC58272" w14:textId="77777777" w:rsidR="000B3E9B" w:rsidRDefault="000B3E9B" w:rsidP="000B3E9B">
      <w:pPr>
        <w:pStyle w:val="Level2"/>
        <w:numPr>
          <w:ilvl w:val="1"/>
          <w:numId w:val="3"/>
        </w:numPr>
        <w:tabs>
          <w:tab w:val="left" w:pos="720"/>
          <w:tab w:val="left" w:pos="1440"/>
        </w:tabs>
        <w:ind w:left="1440" w:hanging="720"/>
        <w:rPr>
          <w:sz w:val="28"/>
          <w:szCs w:val="28"/>
        </w:rPr>
      </w:pPr>
      <w:r>
        <w:rPr>
          <w:b/>
          <w:bCs/>
          <w:sz w:val="28"/>
          <w:szCs w:val="28"/>
        </w:rPr>
        <w:t>Correspondence with the Court</w:t>
      </w:r>
    </w:p>
    <w:p w14:paraId="4628BC1B" w14:textId="2C614B67" w:rsidR="000B3E9B" w:rsidRDefault="000B3E9B" w:rsidP="000B3E9B">
      <w:pPr>
        <w:numPr>
          <w:ilvl w:val="12"/>
          <w:numId w:val="0"/>
        </w:numPr>
        <w:ind w:left="1440"/>
        <w:rPr>
          <w:sz w:val="28"/>
          <w:szCs w:val="28"/>
        </w:rPr>
      </w:pPr>
      <w:r>
        <w:rPr>
          <w:sz w:val="28"/>
          <w:szCs w:val="28"/>
        </w:rPr>
        <w:t xml:space="preserve">No </w:t>
      </w:r>
      <w:r>
        <w:rPr>
          <w:i/>
          <w:iCs/>
          <w:sz w:val="28"/>
          <w:szCs w:val="28"/>
        </w:rPr>
        <w:t xml:space="preserve">ex parte </w:t>
      </w:r>
      <w:r>
        <w:rPr>
          <w:sz w:val="28"/>
          <w:szCs w:val="28"/>
        </w:rPr>
        <w:t>communications are allowed.  Any communication with the court should be contained in pleadings, notices, memoranda and briefs.  If letters are absolutely necessary, the letter should also be filed them in the Circuit Clerk’s Office and they must indicate that all parties have received copies.</w:t>
      </w:r>
    </w:p>
    <w:p w14:paraId="5EF78002" w14:textId="77777777" w:rsidR="000B3E9B" w:rsidRDefault="000B3E9B" w:rsidP="000B3E9B">
      <w:pPr>
        <w:pStyle w:val="Level2"/>
        <w:numPr>
          <w:ilvl w:val="1"/>
          <w:numId w:val="3"/>
        </w:numPr>
        <w:tabs>
          <w:tab w:val="left" w:pos="720"/>
          <w:tab w:val="left" w:pos="1440"/>
        </w:tabs>
        <w:ind w:left="1440" w:hanging="720"/>
        <w:rPr>
          <w:sz w:val="28"/>
          <w:szCs w:val="28"/>
        </w:rPr>
      </w:pPr>
      <w:r>
        <w:rPr>
          <w:b/>
          <w:bCs/>
          <w:sz w:val="28"/>
          <w:szCs w:val="28"/>
        </w:rPr>
        <w:t>Telephone Conferences with the Court</w:t>
      </w:r>
    </w:p>
    <w:p w14:paraId="31406239" w14:textId="77777777" w:rsidR="000B3E9B" w:rsidRDefault="000B3E9B" w:rsidP="000B3E9B">
      <w:pPr>
        <w:numPr>
          <w:ilvl w:val="12"/>
          <w:numId w:val="0"/>
        </w:numPr>
        <w:ind w:left="1440"/>
        <w:rPr>
          <w:sz w:val="28"/>
          <w:szCs w:val="28"/>
        </w:rPr>
      </w:pPr>
      <w:r>
        <w:rPr>
          <w:sz w:val="28"/>
          <w:szCs w:val="28"/>
        </w:rPr>
        <w:t>In extraordinary situations, motions to continue and disputes during the course of depositions may be handled by telephone conference.</w:t>
      </w:r>
    </w:p>
    <w:p w14:paraId="6D02BC6E" w14:textId="77777777" w:rsidR="000B3E9B" w:rsidRDefault="000B3E9B" w:rsidP="000B3E9B">
      <w:pPr>
        <w:pStyle w:val="Level2"/>
        <w:numPr>
          <w:ilvl w:val="1"/>
          <w:numId w:val="3"/>
        </w:numPr>
        <w:tabs>
          <w:tab w:val="left" w:pos="720"/>
          <w:tab w:val="left" w:pos="1440"/>
        </w:tabs>
        <w:ind w:left="1440" w:hanging="720"/>
        <w:rPr>
          <w:b/>
          <w:bCs/>
          <w:sz w:val="28"/>
          <w:szCs w:val="28"/>
        </w:rPr>
      </w:pPr>
      <w:r>
        <w:rPr>
          <w:b/>
          <w:bCs/>
          <w:sz w:val="28"/>
          <w:szCs w:val="28"/>
        </w:rPr>
        <w:t>Telephone Conferences with Law Clerk</w:t>
      </w:r>
    </w:p>
    <w:p w14:paraId="33F212B7" w14:textId="5EC80AE4" w:rsidR="000B3E9B" w:rsidRDefault="000B3E9B" w:rsidP="000B3E9B">
      <w:pPr>
        <w:numPr>
          <w:ilvl w:val="12"/>
          <w:numId w:val="0"/>
        </w:numPr>
        <w:rPr>
          <w:sz w:val="28"/>
          <w:szCs w:val="28"/>
        </w:rPr>
      </w:pPr>
      <w:r>
        <w:rPr>
          <w:b/>
          <w:bCs/>
          <w:sz w:val="28"/>
          <w:szCs w:val="28"/>
        </w:rPr>
        <w:tab/>
      </w:r>
      <w:r>
        <w:rPr>
          <w:b/>
          <w:bCs/>
          <w:sz w:val="28"/>
          <w:szCs w:val="28"/>
        </w:rPr>
        <w:tab/>
      </w:r>
      <w:r>
        <w:rPr>
          <w:sz w:val="28"/>
          <w:szCs w:val="28"/>
        </w:rPr>
        <w:t>Allowed for administration, not for legal advice.</w:t>
      </w:r>
    </w:p>
    <w:p w14:paraId="5EEC28D1" w14:textId="77777777" w:rsidR="000B3E9B" w:rsidRDefault="000B3E9B" w:rsidP="000B3E9B">
      <w:pPr>
        <w:pStyle w:val="Level2"/>
        <w:numPr>
          <w:ilvl w:val="1"/>
          <w:numId w:val="3"/>
        </w:numPr>
        <w:tabs>
          <w:tab w:val="left" w:pos="720"/>
          <w:tab w:val="left" w:pos="1440"/>
        </w:tabs>
        <w:ind w:left="1440" w:hanging="720"/>
        <w:rPr>
          <w:sz w:val="28"/>
          <w:szCs w:val="28"/>
        </w:rPr>
      </w:pPr>
      <w:r>
        <w:rPr>
          <w:b/>
          <w:bCs/>
          <w:sz w:val="28"/>
          <w:szCs w:val="28"/>
        </w:rPr>
        <w:t>Pro Hac Vice Admission</w:t>
      </w:r>
    </w:p>
    <w:p w14:paraId="43B03F2C" w14:textId="61FDC053" w:rsidR="000B3E9B" w:rsidRDefault="000B3E9B" w:rsidP="00080323">
      <w:pPr>
        <w:numPr>
          <w:ilvl w:val="12"/>
          <w:numId w:val="0"/>
        </w:numPr>
        <w:rPr>
          <w:sz w:val="28"/>
          <w:szCs w:val="28"/>
        </w:rPr>
      </w:pPr>
      <w:r>
        <w:rPr>
          <w:sz w:val="28"/>
          <w:szCs w:val="28"/>
        </w:rPr>
        <w:tab/>
      </w:r>
      <w:r w:rsidR="00080323">
        <w:rPr>
          <w:sz w:val="28"/>
          <w:szCs w:val="28"/>
        </w:rPr>
        <w:tab/>
      </w:r>
      <w:r>
        <w:rPr>
          <w:sz w:val="28"/>
          <w:szCs w:val="28"/>
        </w:rPr>
        <w:t>Pro Hac Vice Admission permitted by Motion.</w:t>
      </w:r>
    </w:p>
    <w:p w14:paraId="1B9BB529" w14:textId="77777777" w:rsidR="000B3E9B" w:rsidRDefault="000B3E9B" w:rsidP="000B3E9B">
      <w:pPr>
        <w:numPr>
          <w:ilvl w:val="12"/>
          <w:numId w:val="0"/>
        </w:numPr>
        <w:tabs>
          <w:tab w:val="left" w:pos="720"/>
          <w:tab w:val="left" w:pos="1440"/>
        </w:tabs>
        <w:ind w:left="1440" w:hanging="1440"/>
        <w:rPr>
          <w:sz w:val="28"/>
          <w:szCs w:val="28"/>
        </w:rPr>
      </w:pPr>
      <w:r>
        <w:rPr>
          <w:sz w:val="28"/>
          <w:szCs w:val="28"/>
        </w:rPr>
        <w:tab/>
      </w:r>
      <w:r>
        <w:rPr>
          <w:b/>
          <w:bCs/>
          <w:sz w:val="28"/>
          <w:szCs w:val="28"/>
        </w:rPr>
        <w:t>F.</w:t>
      </w:r>
      <w:r>
        <w:rPr>
          <w:sz w:val="28"/>
          <w:szCs w:val="28"/>
        </w:rPr>
        <w:tab/>
      </w:r>
      <w:r>
        <w:rPr>
          <w:b/>
          <w:bCs/>
          <w:sz w:val="28"/>
          <w:szCs w:val="28"/>
        </w:rPr>
        <w:t>Audio-Visual Court Recording</w:t>
      </w:r>
    </w:p>
    <w:p w14:paraId="6A783C96" w14:textId="76357F59" w:rsidR="000B3E9B" w:rsidRDefault="00080323" w:rsidP="000B3E9B">
      <w:pPr>
        <w:numPr>
          <w:ilvl w:val="12"/>
          <w:numId w:val="0"/>
        </w:numPr>
        <w:ind w:left="1440"/>
        <w:rPr>
          <w:sz w:val="28"/>
          <w:szCs w:val="28"/>
        </w:rPr>
      </w:pPr>
      <w:r>
        <w:rPr>
          <w:sz w:val="28"/>
          <w:szCs w:val="28"/>
        </w:rPr>
        <w:t>While court reporters are welcome in court, t</w:t>
      </w:r>
      <w:r w:rsidR="000B3E9B">
        <w:rPr>
          <w:sz w:val="28"/>
          <w:szCs w:val="28"/>
        </w:rPr>
        <w:t>he official record of the 6</w:t>
      </w:r>
      <w:r w:rsidR="000B3E9B">
        <w:rPr>
          <w:sz w:val="28"/>
          <w:szCs w:val="28"/>
          <w:vertAlign w:val="superscript"/>
        </w:rPr>
        <w:t>th</w:t>
      </w:r>
      <w:r w:rsidR="000B3E9B">
        <w:rPr>
          <w:sz w:val="28"/>
          <w:szCs w:val="28"/>
        </w:rPr>
        <w:t xml:space="preserve"> Circuit Court is the audio-visual recording made by the Court</w:t>
      </w:r>
      <w:r>
        <w:rPr>
          <w:sz w:val="28"/>
          <w:szCs w:val="28"/>
        </w:rPr>
        <w:t xml:space="preserve"> itself</w:t>
      </w:r>
      <w:r w:rsidR="000B3E9B">
        <w:rPr>
          <w:sz w:val="28"/>
          <w:szCs w:val="28"/>
        </w:rPr>
        <w:t>.  DVD Copies will be made available immediately after a proceeding to any party requesting it.  Copies can be provided at later dates as well.  Copies cost $50.00 each if ordered the day of the proceeding or $100.00 each if ordered at a later date.</w:t>
      </w:r>
      <w:r>
        <w:rPr>
          <w:sz w:val="28"/>
          <w:szCs w:val="28"/>
        </w:rPr>
        <w:t xml:space="preserve">  Payments are payable to he State Trial Court Administrator.</w:t>
      </w:r>
    </w:p>
    <w:p w14:paraId="59086CCC" w14:textId="3C7B038E" w:rsidR="000B3E9B" w:rsidRDefault="000B3E9B" w:rsidP="000B3E9B">
      <w:pPr>
        <w:numPr>
          <w:ilvl w:val="12"/>
          <w:numId w:val="0"/>
        </w:numPr>
        <w:ind w:left="1440"/>
        <w:rPr>
          <w:sz w:val="28"/>
          <w:szCs w:val="28"/>
        </w:rPr>
      </w:pPr>
      <w:r>
        <w:rPr>
          <w:sz w:val="28"/>
          <w:szCs w:val="28"/>
        </w:rPr>
        <w:t xml:space="preserve">The Court encourages parties to prepare an appendix to any appeal with a transcription of the pertinent portions of the proceeding being challenged.  The transcription does not have to be prepared by a court reporter.  Citations to the record should be in the following </w:t>
      </w:r>
      <w:r>
        <w:rPr>
          <w:sz w:val="28"/>
          <w:szCs w:val="28"/>
        </w:rPr>
        <w:lastRenderedPageBreak/>
        <w:t xml:space="preserve">format: </w:t>
      </w:r>
      <w:r>
        <w:rPr>
          <w:b/>
          <w:bCs/>
          <w:sz w:val="28"/>
          <w:szCs w:val="28"/>
        </w:rPr>
        <w:t>“month/day - hour/minute/second”</w:t>
      </w:r>
      <w:r>
        <w:rPr>
          <w:sz w:val="28"/>
          <w:szCs w:val="28"/>
        </w:rPr>
        <w:t xml:space="preserve"> using the on screen date/time stamp.  Some panels of the Court of Appeals </w:t>
      </w:r>
      <w:r w:rsidR="00080323">
        <w:rPr>
          <w:sz w:val="28"/>
          <w:szCs w:val="28"/>
        </w:rPr>
        <w:t xml:space="preserve">may </w:t>
      </w:r>
      <w:r>
        <w:rPr>
          <w:sz w:val="28"/>
          <w:szCs w:val="28"/>
        </w:rPr>
        <w:t>request a full transcription.</w:t>
      </w:r>
    </w:p>
    <w:p w14:paraId="3342A614" w14:textId="77777777" w:rsidR="000B3E9B" w:rsidRDefault="000B3E9B" w:rsidP="000B3E9B">
      <w:pPr>
        <w:numPr>
          <w:ilvl w:val="12"/>
          <w:numId w:val="0"/>
        </w:numPr>
        <w:rPr>
          <w:sz w:val="28"/>
          <w:szCs w:val="28"/>
        </w:rPr>
      </w:pPr>
    </w:p>
    <w:p w14:paraId="68858646" w14:textId="56444370" w:rsidR="000B3E9B" w:rsidRDefault="000B3E9B" w:rsidP="000B3E9B">
      <w:pPr>
        <w:numPr>
          <w:ilvl w:val="12"/>
          <w:numId w:val="0"/>
        </w:numPr>
        <w:tabs>
          <w:tab w:val="left" w:pos="720"/>
        </w:tabs>
        <w:ind w:left="720" w:hanging="720"/>
        <w:rPr>
          <w:sz w:val="28"/>
          <w:szCs w:val="28"/>
        </w:rPr>
      </w:pPr>
      <w:r>
        <w:rPr>
          <w:b/>
          <w:bCs/>
          <w:sz w:val="28"/>
          <w:szCs w:val="28"/>
        </w:rPr>
        <w:t xml:space="preserve">II. </w:t>
      </w:r>
      <w:r>
        <w:rPr>
          <w:b/>
          <w:bCs/>
          <w:sz w:val="28"/>
          <w:szCs w:val="28"/>
        </w:rPr>
        <w:tab/>
        <w:t>Pretrial Matters - Civil Cases</w:t>
      </w:r>
    </w:p>
    <w:p w14:paraId="0D955C50" w14:textId="77777777" w:rsidR="000B3E9B" w:rsidRDefault="000B3E9B" w:rsidP="000B3E9B">
      <w:pPr>
        <w:pStyle w:val="Level2"/>
        <w:numPr>
          <w:ilvl w:val="1"/>
          <w:numId w:val="4"/>
        </w:numPr>
        <w:tabs>
          <w:tab w:val="left" w:pos="720"/>
          <w:tab w:val="left" w:pos="1440"/>
        </w:tabs>
        <w:ind w:left="1440" w:hanging="720"/>
        <w:rPr>
          <w:sz w:val="28"/>
          <w:szCs w:val="28"/>
        </w:rPr>
      </w:pPr>
      <w:r>
        <w:rPr>
          <w:b/>
          <w:bCs/>
          <w:sz w:val="28"/>
          <w:szCs w:val="28"/>
        </w:rPr>
        <w:t>Scheduling Orders</w:t>
      </w:r>
    </w:p>
    <w:p w14:paraId="30340E43" w14:textId="155E1AD2" w:rsidR="000B3E9B" w:rsidRDefault="000B3E9B" w:rsidP="000B3E9B">
      <w:pPr>
        <w:numPr>
          <w:ilvl w:val="12"/>
          <w:numId w:val="0"/>
        </w:numPr>
        <w:ind w:left="1440"/>
        <w:rPr>
          <w:sz w:val="28"/>
          <w:szCs w:val="28"/>
        </w:rPr>
      </w:pPr>
      <w:r>
        <w:rPr>
          <w:sz w:val="28"/>
          <w:szCs w:val="28"/>
        </w:rPr>
        <w:t>Parties are required to enter Scheduling Orders when setting cases for trial if not already done.</w:t>
      </w:r>
      <w:r w:rsidR="00080323">
        <w:rPr>
          <w:sz w:val="28"/>
          <w:szCs w:val="28"/>
        </w:rPr>
        <w:t xml:space="preserve">  Scheduling orders shall contain a cut-off date for discovery.</w:t>
      </w:r>
    </w:p>
    <w:p w14:paraId="119CA672" w14:textId="77777777" w:rsidR="000B3E9B" w:rsidRDefault="000B3E9B" w:rsidP="000B3E9B">
      <w:pPr>
        <w:pStyle w:val="Level2"/>
        <w:numPr>
          <w:ilvl w:val="1"/>
          <w:numId w:val="4"/>
        </w:numPr>
        <w:tabs>
          <w:tab w:val="left" w:pos="720"/>
          <w:tab w:val="left" w:pos="1440"/>
        </w:tabs>
        <w:ind w:left="1440" w:hanging="720"/>
        <w:rPr>
          <w:b/>
          <w:bCs/>
          <w:sz w:val="28"/>
          <w:szCs w:val="28"/>
        </w:rPr>
      </w:pPr>
      <w:r>
        <w:rPr>
          <w:b/>
          <w:bCs/>
          <w:sz w:val="28"/>
          <w:szCs w:val="28"/>
        </w:rPr>
        <w:t>Continuances and Extensions</w:t>
      </w:r>
    </w:p>
    <w:p w14:paraId="3767C18A" w14:textId="77777777" w:rsidR="000B3E9B" w:rsidRDefault="000B3E9B" w:rsidP="000B3E9B">
      <w:pPr>
        <w:numPr>
          <w:ilvl w:val="12"/>
          <w:numId w:val="0"/>
        </w:numPr>
        <w:tabs>
          <w:tab w:val="left" w:pos="720"/>
          <w:tab w:val="left" w:pos="1440"/>
          <w:tab w:val="left" w:pos="2160"/>
        </w:tabs>
        <w:ind w:left="2160" w:hanging="720"/>
        <w:rPr>
          <w:sz w:val="28"/>
          <w:szCs w:val="28"/>
        </w:rPr>
      </w:pPr>
      <w:r>
        <w:rPr>
          <w:sz w:val="28"/>
          <w:szCs w:val="28"/>
        </w:rPr>
        <w:t>1.</w:t>
      </w:r>
      <w:r>
        <w:rPr>
          <w:sz w:val="28"/>
          <w:szCs w:val="28"/>
        </w:rPr>
        <w:tab/>
        <w:t>Extensions of Scheduling Order deadlines are generally granted if requested</w:t>
      </w:r>
      <w:r>
        <w:rPr>
          <w:i/>
          <w:iCs/>
          <w:sz w:val="28"/>
          <w:szCs w:val="28"/>
        </w:rPr>
        <w:t xml:space="preserve"> before</w:t>
      </w:r>
      <w:r>
        <w:rPr>
          <w:sz w:val="28"/>
          <w:szCs w:val="28"/>
        </w:rPr>
        <w:t xml:space="preserve"> the deadline has passed and there is no unfair prejudice to the opponent.  </w:t>
      </w:r>
    </w:p>
    <w:p w14:paraId="2278AECA" w14:textId="77777777" w:rsidR="000B3E9B" w:rsidRDefault="000B3E9B" w:rsidP="000B3E9B">
      <w:pPr>
        <w:numPr>
          <w:ilvl w:val="12"/>
          <w:numId w:val="0"/>
        </w:numPr>
        <w:tabs>
          <w:tab w:val="left" w:pos="720"/>
          <w:tab w:val="left" w:pos="1440"/>
          <w:tab w:val="left" w:pos="2160"/>
        </w:tabs>
        <w:ind w:left="2160" w:hanging="720"/>
        <w:rPr>
          <w:sz w:val="28"/>
          <w:szCs w:val="28"/>
        </w:rPr>
        <w:sectPr w:rsidR="000B3E9B">
          <w:type w:val="continuous"/>
          <w:pgSz w:w="12240" w:h="15840"/>
          <w:pgMar w:top="1440" w:right="1440" w:bottom="864" w:left="1440" w:header="1440" w:footer="1440" w:gutter="0"/>
          <w:cols w:space="720"/>
        </w:sectPr>
      </w:pPr>
    </w:p>
    <w:p w14:paraId="0AD64531" w14:textId="77777777" w:rsidR="000B3E9B" w:rsidRDefault="000B3E9B" w:rsidP="000B3E9B">
      <w:pPr>
        <w:spacing w:line="2" w:lineRule="exact"/>
        <w:rPr>
          <w:sz w:val="28"/>
          <w:szCs w:val="28"/>
        </w:rPr>
      </w:pPr>
    </w:p>
    <w:p w14:paraId="5929190E" w14:textId="147B225F" w:rsidR="000B3E9B" w:rsidRDefault="000B3E9B" w:rsidP="000B3E9B">
      <w:pPr>
        <w:pStyle w:val="Level1"/>
        <w:numPr>
          <w:ilvl w:val="0"/>
          <w:numId w:val="5"/>
        </w:numPr>
        <w:tabs>
          <w:tab w:val="left" w:pos="720"/>
          <w:tab w:val="left" w:pos="1440"/>
        </w:tabs>
        <w:ind w:left="2160" w:hanging="720"/>
        <w:rPr>
          <w:sz w:val="28"/>
          <w:szCs w:val="28"/>
        </w:rPr>
      </w:pPr>
      <w:r>
        <w:rPr>
          <w:sz w:val="28"/>
          <w:szCs w:val="28"/>
        </w:rPr>
        <w:t>Trial continuances granted only upon showing of just cause, supported by affidavit.  Parties may not agree to continue without Court permission.</w:t>
      </w:r>
      <w:r w:rsidR="00080323">
        <w:rPr>
          <w:sz w:val="28"/>
          <w:szCs w:val="28"/>
        </w:rPr>
        <w:t xml:space="preserve"> </w:t>
      </w:r>
    </w:p>
    <w:p w14:paraId="46C5C845" w14:textId="77777777" w:rsidR="000B3E9B" w:rsidRDefault="000B3E9B" w:rsidP="000B3E9B">
      <w:pPr>
        <w:spacing w:line="2" w:lineRule="exact"/>
        <w:rPr>
          <w:sz w:val="28"/>
          <w:szCs w:val="28"/>
        </w:rPr>
      </w:pPr>
    </w:p>
    <w:p w14:paraId="76F9A200" w14:textId="61C8DF12" w:rsidR="001120E2" w:rsidRPr="001120E2" w:rsidRDefault="001120E2" w:rsidP="001120E2">
      <w:pPr>
        <w:pStyle w:val="ListParagraph"/>
        <w:numPr>
          <w:ilvl w:val="1"/>
          <w:numId w:val="4"/>
        </w:numPr>
        <w:rPr>
          <w:rFonts w:ascii="Times New Roman" w:hAnsi="Times New Roman" w:cs="Times New Roman"/>
          <w:sz w:val="24"/>
          <w:szCs w:val="24"/>
        </w:rPr>
      </w:pPr>
      <w:r w:rsidRPr="001120E2">
        <w:rPr>
          <w:rFonts w:ascii="Times New Roman" w:hAnsi="Times New Roman" w:cs="Times New Roman"/>
          <w:b/>
          <w:sz w:val="24"/>
          <w:szCs w:val="24"/>
        </w:rPr>
        <w:t>MOTION DOCKET.</w:t>
      </w:r>
      <w:r w:rsidRPr="001120E2">
        <w:rPr>
          <w:rFonts w:ascii="Times New Roman" w:hAnsi="Times New Roman" w:cs="Times New Roman"/>
          <w:sz w:val="24"/>
          <w:szCs w:val="24"/>
        </w:rPr>
        <w:t xml:space="preserve"> </w:t>
      </w:r>
    </w:p>
    <w:p w14:paraId="247B1DB1" w14:textId="4BC73E60" w:rsidR="001120E2" w:rsidRDefault="001120E2" w:rsidP="001120E2">
      <w:pPr>
        <w:spacing w:after="0" w:line="240" w:lineRule="auto"/>
        <w:ind w:left="720" w:firstLine="720"/>
        <w:rPr>
          <w:rFonts w:ascii="Times New Roman" w:hAnsi="Times New Roman" w:cs="Times New Roman"/>
          <w:sz w:val="24"/>
          <w:szCs w:val="24"/>
        </w:rPr>
      </w:pPr>
      <w:r w:rsidRPr="001120E2">
        <w:rPr>
          <w:rFonts w:ascii="Times New Roman" w:hAnsi="Times New Roman" w:cs="Times New Roman"/>
          <w:sz w:val="24"/>
          <w:szCs w:val="24"/>
        </w:rPr>
        <w:t xml:space="preserve"> All motions will be decided upon </w:t>
      </w:r>
      <w:r>
        <w:rPr>
          <w:rFonts w:ascii="Times New Roman" w:hAnsi="Times New Roman" w:cs="Times New Roman"/>
          <w:sz w:val="24"/>
          <w:szCs w:val="24"/>
        </w:rPr>
        <w:t xml:space="preserve">written </w:t>
      </w:r>
      <w:r w:rsidRPr="001120E2">
        <w:rPr>
          <w:rFonts w:ascii="Times New Roman" w:hAnsi="Times New Roman" w:cs="Times New Roman"/>
          <w:sz w:val="24"/>
          <w:szCs w:val="24"/>
        </w:rPr>
        <w:t xml:space="preserve">briefs unless oral argument is requested by either party or the Court determines that oral argument is necessary.  A party may request the opportunity to be heard by oral argument by filing a written request.  Said request shall be filed when the motion or response is filed.  If the Court determines that oral argument is required, then the motion will be heard in-person, by teleconference, or video-conference as scheduled by this Court.  </w:t>
      </w:r>
    </w:p>
    <w:p w14:paraId="35B0BE98" w14:textId="77777777" w:rsidR="001120E2" w:rsidRDefault="001120E2" w:rsidP="001120E2">
      <w:pPr>
        <w:spacing w:after="0" w:line="240" w:lineRule="auto"/>
        <w:ind w:left="720" w:firstLine="720"/>
        <w:rPr>
          <w:rFonts w:ascii="Times New Roman" w:hAnsi="Times New Roman" w:cs="Times New Roman"/>
          <w:sz w:val="24"/>
          <w:szCs w:val="24"/>
        </w:rPr>
      </w:pPr>
    </w:p>
    <w:p w14:paraId="222ECEC4" w14:textId="588C9F44" w:rsidR="001120E2" w:rsidRDefault="001120E2" w:rsidP="001120E2">
      <w:pPr>
        <w:spacing w:after="0" w:line="240" w:lineRule="auto"/>
        <w:ind w:left="720"/>
        <w:rPr>
          <w:rFonts w:ascii="Times New Roman" w:hAnsi="Times New Roman" w:cs="Times New Roman"/>
          <w:sz w:val="24"/>
          <w:szCs w:val="24"/>
        </w:rPr>
      </w:pPr>
      <w:r w:rsidRPr="007A72A2">
        <w:rPr>
          <w:rFonts w:ascii="Times New Roman" w:hAnsi="Times New Roman" w:cs="Times New Roman"/>
          <w:sz w:val="24"/>
          <w:szCs w:val="24"/>
        </w:rPr>
        <w:t xml:space="preserve">This applies to the Assignment Dockets for setting Jury trials as well as the regular motion docket.  All matters shall be decided on briefs unless otherwise directed by the Court.  </w:t>
      </w:r>
    </w:p>
    <w:p w14:paraId="25C6C993" w14:textId="77777777" w:rsidR="001120E2" w:rsidRPr="007A72A2" w:rsidRDefault="001120E2" w:rsidP="001120E2">
      <w:pPr>
        <w:spacing w:after="0" w:line="240" w:lineRule="auto"/>
        <w:ind w:left="720"/>
        <w:rPr>
          <w:rFonts w:ascii="Times New Roman" w:hAnsi="Times New Roman" w:cs="Times New Roman"/>
          <w:sz w:val="24"/>
          <w:szCs w:val="24"/>
        </w:rPr>
      </w:pPr>
    </w:p>
    <w:p w14:paraId="78BF0945" w14:textId="562FC605" w:rsidR="001120E2" w:rsidRDefault="001120E2" w:rsidP="001120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w:t>
      </w:r>
      <w:r w:rsidRPr="007A72A2">
        <w:rPr>
          <w:rFonts w:ascii="Times New Roman" w:hAnsi="Times New Roman" w:cs="Times New Roman"/>
          <w:sz w:val="24"/>
          <w:szCs w:val="24"/>
        </w:rPr>
        <w:t>he following Motions normally require an appearance.  The Court will examine these motions and determine whether they should be granted, regardless of whether a written response is filed:</w:t>
      </w:r>
    </w:p>
    <w:p w14:paraId="6163365D"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Motion to Set Aside Order or Notice of Dismissal.  Must submit affidavits supporting the request.</w:t>
      </w:r>
    </w:p>
    <w:p w14:paraId="362984D9"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Motion to Withdraw as Counsel – Not just substitute</w:t>
      </w:r>
    </w:p>
    <w:p w14:paraId="71DA445B" w14:textId="74CC3ADD"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o</w:t>
      </w:r>
      <w:r w:rsidRPr="001120E2">
        <w:rPr>
          <w:rFonts w:ascii="Times New Roman" w:hAnsi="Times New Roman" w:cs="Times New Roman"/>
          <w:sz w:val="24"/>
          <w:szCs w:val="24"/>
        </w:rPr>
        <w:tab/>
        <w:t>Submit an Order that includes language that client will be proceeding pro se if Counsel is not retained within 30 days</w:t>
      </w:r>
      <w:bookmarkStart w:id="0" w:name="_GoBack"/>
      <w:bookmarkEnd w:id="0"/>
      <w:r w:rsidRPr="001120E2">
        <w:rPr>
          <w:rFonts w:ascii="Times New Roman" w:hAnsi="Times New Roman" w:cs="Times New Roman"/>
          <w:sz w:val="24"/>
          <w:szCs w:val="24"/>
        </w:rPr>
        <w:t xml:space="preserve"> of entry of the Order to Withdraw.  Include current contact information for client including email and telephone.</w:t>
      </w:r>
    </w:p>
    <w:p w14:paraId="5D7D5ADB"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Motion to Continue Trial.  Must submit affidavits supporting the request.</w:t>
      </w:r>
    </w:p>
    <w:p w14:paraId="2D1370E1"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 xml:space="preserve">Motion for New Trial </w:t>
      </w:r>
    </w:p>
    <w:p w14:paraId="5DDE421A"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lastRenderedPageBreak/>
        <w:t>•</w:t>
      </w:r>
      <w:r w:rsidRPr="001120E2">
        <w:rPr>
          <w:rFonts w:ascii="Times New Roman" w:hAnsi="Times New Roman" w:cs="Times New Roman"/>
          <w:sz w:val="24"/>
          <w:szCs w:val="24"/>
        </w:rPr>
        <w:tab/>
        <w:t>Motion for Additur/Remittitur</w:t>
      </w:r>
    </w:p>
    <w:p w14:paraId="329ABB89"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Motion for Directed Verdict (within 30 days of trial)</w:t>
      </w:r>
    </w:p>
    <w:p w14:paraId="7519334F"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Motion to be Exempted from One Year Rule.  Must submit affidavits supporting the request.</w:t>
      </w:r>
    </w:p>
    <w:p w14:paraId="62D254E9"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Motion for Discretionary Costs.   Must submit affidavits supporting the request.</w:t>
      </w:r>
    </w:p>
    <w:p w14:paraId="3A10482F"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Motion to Compel – Discovery</w:t>
      </w:r>
    </w:p>
    <w:p w14:paraId="1DAE0F3D"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Motion to Dismiss</w:t>
      </w:r>
    </w:p>
    <w:p w14:paraId="398B5AAC" w14:textId="77777777" w:rsidR="001120E2" w:rsidRPr="001120E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Motion for Default Judgment</w:t>
      </w:r>
    </w:p>
    <w:p w14:paraId="01CCA1CF" w14:textId="32224536" w:rsidR="001120E2" w:rsidRPr="007A72A2" w:rsidRDefault="001120E2" w:rsidP="001120E2">
      <w:pPr>
        <w:spacing w:after="0" w:line="240" w:lineRule="auto"/>
        <w:ind w:left="720"/>
        <w:rPr>
          <w:rFonts w:ascii="Times New Roman" w:hAnsi="Times New Roman" w:cs="Times New Roman"/>
          <w:sz w:val="24"/>
          <w:szCs w:val="24"/>
        </w:rPr>
      </w:pPr>
      <w:r w:rsidRPr="001120E2">
        <w:rPr>
          <w:rFonts w:ascii="Times New Roman" w:hAnsi="Times New Roman" w:cs="Times New Roman"/>
          <w:sz w:val="24"/>
          <w:szCs w:val="24"/>
        </w:rPr>
        <w:t>•</w:t>
      </w:r>
      <w:r w:rsidRPr="001120E2">
        <w:rPr>
          <w:rFonts w:ascii="Times New Roman" w:hAnsi="Times New Roman" w:cs="Times New Roman"/>
          <w:sz w:val="24"/>
          <w:szCs w:val="24"/>
        </w:rPr>
        <w:tab/>
        <w:t>Motion for a Show Cause Hearing.  Must submit affidavits supporting the request.</w:t>
      </w:r>
    </w:p>
    <w:p w14:paraId="2CA0C8CC" w14:textId="26E46ECB" w:rsidR="000B3E9B" w:rsidRDefault="000B3E9B" w:rsidP="001120E2">
      <w:pPr>
        <w:pStyle w:val="Level1"/>
        <w:tabs>
          <w:tab w:val="left" w:pos="720"/>
          <w:tab w:val="left" w:pos="1440"/>
        </w:tabs>
        <w:rPr>
          <w:b/>
          <w:bCs/>
          <w:sz w:val="28"/>
          <w:szCs w:val="28"/>
        </w:rPr>
      </w:pPr>
    </w:p>
    <w:p w14:paraId="60373489" w14:textId="1E67DBBD" w:rsidR="000B3E9B" w:rsidRDefault="000B3E9B" w:rsidP="000979A9">
      <w:pPr>
        <w:numPr>
          <w:ilvl w:val="12"/>
          <w:numId w:val="0"/>
        </w:numPr>
        <w:tabs>
          <w:tab w:val="left" w:pos="720"/>
          <w:tab w:val="left" w:pos="1440"/>
          <w:tab w:val="left" w:pos="2160"/>
        </w:tabs>
        <w:ind w:left="720"/>
        <w:rPr>
          <w:sz w:val="28"/>
          <w:szCs w:val="28"/>
        </w:rPr>
      </w:pPr>
      <w:r>
        <w:rPr>
          <w:b/>
          <w:bCs/>
          <w:sz w:val="28"/>
          <w:szCs w:val="28"/>
        </w:rPr>
        <w:tab/>
      </w:r>
      <w:r>
        <w:rPr>
          <w:sz w:val="28"/>
          <w:szCs w:val="28"/>
        </w:rPr>
        <w:tab/>
        <w:t>Motion Docket</w:t>
      </w:r>
      <w:r w:rsidR="00080323">
        <w:rPr>
          <w:sz w:val="28"/>
          <w:szCs w:val="28"/>
        </w:rPr>
        <w:t>s</w:t>
      </w:r>
      <w:r>
        <w:rPr>
          <w:sz w:val="28"/>
          <w:szCs w:val="28"/>
        </w:rPr>
        <w:t xml:space="preserve"> </w:t>
      </w:r>
      <w:r w:rsidR="00080323">
        <w:rPr>
          <w:sz w:val="28"/>
          <w:szCs w:val="28"/>
        </w:rPr>
        <w:t>are</w:t>
      </w:r>
      <w:r>
        <w:rPr>
          <w:sz w:val="28"/>
          <w:szCs w:val="28"/>
        </w:rPr>
        <w:t xml:space="preserve"> heard on Fridays at 9:30 AM.  Each side is limited to twenty (20) minutes for oral argument unless leave of court is granted.</w:t>
      </w:r>
    </w:p>
    <w:p w14:paraId="06D5DBC6" w14:textId="538BD0CB" w:rsidR="000B3E9B" w:rsidRDefault="000B3E9B" w:rsidP="000979A9">
      <w:pPr>
        <w:numPr>
          <w:ilvl w:val="12"/>
          <w:numId w:val="0"/>
        </w:numPr>
        <w:tabs>
          <w:tab w:val="left" w:pos="720"/>
          <w:tab w:val="left" w:pos="1440"/>
          <w:tab w:val="left" w:pos="2160"/>
        </w:tabs>
        <w:spacing w:after="0" w:line="240" w:lineRule="auto"/>
        <w:ind w:left="720" w:hanging="720"/>
        <w:rPr>
          <w:sz w:val="28"/>
          <w:szCs w:val="28"/>
        </w:rPr>
      </w:pPr>
      <w:r>
        <w:rPr>
          <w:sz w:val="28"/>
          <w:szCs w:val="28"/>
        </w:rPr>
        <w:tab/>
      </w:r>
      <w:r>
        <w:rPr>
          <w:sz w:val="28"/>
          <w:szCs w:val="28"/>
        </w:rPr>
        <w:tab/>
        <w:t xml:space="preserve">Motions in Limine </w:t>
      </w:r>
      <w:r w:rsidR="00080323">
        <w:rPr>
          <w:sz w:val="28"/>
          <w:szCs w:val="28"/>
        </w:rPr>
        <w:t>–</w:t>
      </w:r>
      <w:r>
        <w:rPr>
          <w:sz w:val="28"/>
          <w:szCs w:val="28"/>
        </w:rPr>
        <w:t xml:space="preserve"> </w:t>
      </w:r>
      <w:r w:rsidR="00D56F83" w:rsidRPr="00D56F83">
        <w:rPr>
          <w:sz w:val="28"/>
          <w:szCs w:val="28"/>
        </w:rPr>
        <w:tab/>
        <w:t xml:space="preserve">On </w:t>
      </w:r>
      <w:r w:rsidR="00D56F83" w:rsidRPr="00D56F83">
        <w:rPr>
          <w:i/>
          <w:iCs/>
          <w:sz w:val="28"/>
          <w:szCs w:val="28"/>
        </w:rPr>
        <w:t>Evidentiary</w:t>
      </w:r>
      <w:r w:rsidR="00D56F83" w:rsidRPr="00D56F83">
        <w:rPr>
          <w:sz w:val="28"/>
          <w:szCs w:val="28"/>
        </w:rPr>
        <w:t xml:space="preserve"> matters, not intended to be dispositive of issues.</w:t>
      </w:r>
      <w:r w:rsidR="00D56F83">
        <w:rPr>
          <w:sz w:val="28"/>
          <w:szCs w:val="28"/>
        </w:rPr>
        <w:t xml:space="preserve">  </w:t>
      </w:r>
      <w:r w:rsidR="00080323">
        <w:rPr>
          <w:sz w:val="28"/>
          <w:szCs w:val="28"/>
        </w:rPr>
        <w:t>Absent extraordinary cause</w:t>
      </w:r>
      <w:r w:rsidR="00547C34">
        <w:rPr>
          <w:sz w:val="28"/>
          <w:szCs w:val="28"/>
        </w:rPr>
        <w:t>,</w:t>
      </w:r>
      <w:r w:rsidR="00080323">
        <w:rPr>
          <w:sz w:val="28"/>
          <w:szCs w:val="28"/>
        </w:rPr>
        <w:t xml:space="preserve"> the Court does not entertain motions in limine on its regular motion docket.  </w:t>
      </w:r>
      <w:r>
        <w:rPr>
          <w:sz w:val="28"/>
          <w:szCs w:val="28"/>
        </w:rPr>
        <w:t xml:space="preserve">If numerous, contact the court </w:t>
      </w:r>
      <w:r w:rsidR="00080323">
        <w:rPr>
          <w:sz w:val="28"/>
          <w:szCs w:val="28"/>
        </w:rPr>
        <w:t xml:space="preserve">or Special Master </w:t>
      </w:r>
      <w:r>
        <w:rPr>
          <w:sz w:val="28"/>
          <w:szCs w:val="28"/>
        </w:rPr>
        <w:t xml:space="preserve">about setting up a hearing to have them heard </w:t>
      </w:r>
      <w:r w:rsidR="00080323">
        <w:rPr>
          <w:sz w:val="28"/>
          <w:szCs w:val="28"/>
        </w:rPr>
        <w:t xml:space="preserve">at a pretrial conference </w:t>
      </w:r>
      <w:r>
        <w:rPr>
          <w:sz w:val="28"/>
          <w:szCs w:val="28"/>
        </w:rPr>
        <w:t>before trial.  This will allow for prompt jury selection on the morning of trial.</w:t>
      </w:r>
    </w:p>
    <w:p w14:paraId="5A44A54E" w14:textId="16868A2A" w:rsidR="000979A9" w:rsidRDefault="000979A9" w:rsidP="000979A9">
      <w:pPr>
        <w:numPr>
          <w:ilvl w:val="12"/>
          <w:numId w:val="0"/>
        </w:numPr>
        <w:tabs>
          <w:tab w:val="left" w:pos="720"/>
          <w:tab w:val="left" w:pos="1440"/>
          <w:tab w:val="left" w:pos="2160"/>
        </w:tabs>
        <w:spacing w:after="0" w:line="240" w:lineRule="auto"/>
        <w:ind w:left="720" w:hanging="720"/>
        <w:rPr>
          <w:sz w:val="28"/>
          <w:szCs w:val="28"/>
        </w:rPr>
      </w:pPr>
    </w:p>
    <w:p w14:paraId="26714F6F" w14:textId="669F1915" w:rsidR="000979A9" w:rsidRDefault="000979A9" w:rsidP="000979A9">
      <w:pPr>
        <w:numPr>
          <w:ilvl w:val="12"/>
          <w:numId w:val="0"/>
        </w:numPr>
        <w:spacing w:after="0" w:line="240" w:lineRule="auto"/>
        <w:ind w:left="720"/>
        <w:rPr>
          <w:sz w:val="28"/>
          <w:szCs w:val="28"/>
        </w:rPr>
      </w:pPr>
      <w:r>
        <w:rPr>
          <w:sz w:val="28"/>
          <w:szCs w:val="28"/>
        </w:rPr>
        <w:t>Objections to any deposition testimony must be filed before the pretrial conference and at least five (5) days in advance of trial.</w:t>
      </w:r>
    </w:p>
    <w:p w14:paraId="00922182" w14:textId="011C3AC4" w:rsidR="000979A9" w:rsidRDefault="000979A9" w:rsidP="000979A9">
      <w:pPr>
        <w:numPr>
          <w:ilvl w:val="12"/>
          <w:numId w:val="0"/>
        </w:numPr>
        <w:spacing w:after="0" w:line="240" w:lineRule="auto"/>
        <w:ind w:left="720"/>
        <w:rPr>
          <w:sz w:val="28"/>
          <w:szCs w:val="28"/>
        </w:rPr>
      </w:pPr>
    </w:p>
    <w:p w14:paraId="35CBF0BA" w14:textId="77777777" w:rsidR="000979A9" w:rsidRPr="007A72A2" w:rsidRDefault="000979A9" w:rsidP="000979A9">
      <w:pPr>
        <w:spacing w:after="0" w:line="240" w:lineRule="auto"/>
        <w:ind w:left="720"/>
        <w:rPr>
          <w:rFonts w:ascii="Times New Roman" w:hAnsi="Times New Roman" w:cs="Times New Roman"/>
          <w:sz w:val="24"/>
          <w:szCs w:val="24"/>
        </w:rPr>
      </w:pPr>
      <w:r w:rsidRPr="007A72A2">
        <w:rPr>
          <w:rFonts w:ascii="Times New Roman" w:hAnsi="Times New Roman" w:cs="Times New Roman"/>
          <w:b/>
          <w:sz w:val="24"/>
          <w:szCs w:val="24"/>
        </w:rPr>
        <w:t>ORDERS.</w:t>
      </w:r>
      <w:r w:rsidRPr="007A72A2">
        <w:rPr>
          <w:rFonts w:ascii="Times New Roman" w:hAnsi="Times New Roman" w:cs="Times New Roman"/>
          <w:sz w:val="24"/>
          <w:szCs w:val="24"/>
        </w:rPr>
        <w:t xml:space="preserve">  The Court will prepare orders on matters in which there was a written response and no oral argument was requested.  The movant will prepare orders on matters to which no written response was filed.  The Court will review all proposed orders.</w:t>
      </w:r>
    </w:p>
    <w:p w14:paraId="33073012" w14:textId="77777777" w:rsidR="000979A9" w:rsidRDefault="000979A9" w:rsidP="000979A9">
      <w:pPr>
        <w:numPr>
          <w:ilvl w:val="12"/>
          <w:numId w:val="0"/>
        </w:numPr>
        <w:spacing w:after="0" w:line="240" w:lineRule="auto"/>
        <w:ind w:left="720"/>
        <w:rPr>
          <w:sz w:val="28"/>
          <w:szCs w:val="28"/>
        </w:rPr>
      </w:pPr>
    </w:p>
    <w:p w14:paraId="64010A99" w14:textId="77777777" w:rsidR="000979A9" w:rsidRDefault="000979A9" w:rsidP="000979A9">
      <w:pPr>
        <w:spacing w:line="2" w:lineRule="exact"/>
        <w:ind w:left="720"/>
        <w:rPr>
          <w:sz w:val="28"/>
          <w:szCs w:val="28"/>
        </w:rPr>
      </w:pPr>
    </w:p>
    <w:p w14:paraId="2B57D3E8" w14:textId="322A6229" w:rsidR="000979A9" w:rsidRDefault="000979A9" w:rsidP="00547C34">
      <w:pPr>
        <w:numPr>
          <w:ilvl w:val="12"/>
          <w:numId w:val="0"/>
        </w:numPr>
        <w:tabs>
          <w:tab w:val="left" w:pos="720"/>
          <w:tab w:val="left" w:pos="1440"/>
          <w:tab w:val="left" w:pos="2160"/>
        </w:tabs>
        <w:ind w:left="2160" w:hanging="2160"/>
        <w:rPr>
          <w:sz w:val="28"/>
          <w:szCs w:val="28"/>
        </w:rPr>
      </w:pPr>
      <w:r>
        <w:rPr>
          <w:sz w:val="28"/>
          <w:szCs w:val="28"/>
        </w:rPr>
        <w:tab/>
      </w:r>
      <w:r>
        <w:rPr>
          <w:sz w:val="28"/>
          <w:szCs w:val="28"/>
        </w:rPr>
        <w:tab/>
        <w:t xml:space="preserve">3.  </w:t>
      </w:r>
      <w:r>
        <w:rPr>
          <w:sz w:val="28"/>
          <w:szCs w:val="28"/>
        </w:rPr>
        <w:tab/>
        <w:t>Reply briefs - Allowed</w:t>
      </w:r>
    </w:p>
    <w:p w14:paraId="187FD9AC" w14:textId="77777777" w:rsidR="000B3E9B" w:rsidRDefault="000B3E9B" w:rsidP="000B3E9B">
      <w:pPr>
        <w:numPr>
          <w:ilvl w:val="12"/>
          <w:numId w:val="0"/>
        </w:numPr>
        <w:rPr>
          <w:sz w:val="28"/>
          <w:szCs w:val="28"/>
        </w:rPr>
        <w:sectPr w:rsidR="000B3E9B">
          <w:type w:val="continuous"/>
          <w:pgSz w:w="12240" w:h="15840"/>
          <w:pgMar w:top="1440" w:right="1440" w:bottom="864" w:left="1440" w:header="1440" w:footer="1440" w:gutter="0"/>
          <w:cols w:space="720"/>
        </w:sectPr>
      </w:pPr>
    </w:p>
    <w:p w14:paraId="7BCE5B52" w14:textId="77777777" w:rsidR="000B3E9B" w:rsidRDefault="000B3E9B" w:rsidP="000B3E9B">
      <w:pPr>
        <w:spacing w:line="2" w:lineRule="exact"/>
        <w:rPr>
          <w:sz w:val="28"/>
          <w:szCs w:val="28"/>
        </w:rPr>
      </w:pPr>
    </w:p>
    <w:p w14:paraId="314D965C" w14:textId="10AA4E53" w:rsidR="00547C34" w:rsidRDefault="000B3E9B" w:rsidP="00547C34">
      <w:pPr>
        <w:numPr>
          <w:ilvl w:val="12"/>
          <w:numId w:val="0"/>
        </w:numPr>
        <w:tabs>
          <w:tab w:val="left" w:pos="720"/>
          <w:tab w:val="left" w:pos="1440"/>
          <w:tab w:val="left" w:pos="2160"/>
        </w:tabs>
        <w:ind w:left="2160" w:hanging="2160"/>
        <w:rPr>
          <w:sz w:val="28"/>
          <w:szCs w:val="28"/>
        </w:rPr>
      </w:pPr>
      <w:r>
        <w:rPr>
          <w:sz w:val="28"/>
          <w:szCs w:val="28"/>
        </w:rPr>
        <w:tab/>
      </w:r>
      <w:r>
        <w:rPr>
          <w:sz w:val="28"/>
          <w:szCs w:val="28"/>
        </w:rPr>
        <w:tab/>
        <w:t>4.</w:t>
      </w:r>
      <w:r>
        <w:rPr>
          <w:sz w:val="28"/>
          <w:szCs w:val="28"/>
        </w:rPr>
        <w:tab/>
        <w:t xml:space="preserve">Late filings - Sometimes accepted, </w:t>
      </w:r>
      <w:r w:rsidR="00080323">
        <w:rPr>
          <w:sz w:val="28"/>
          <w:szCs w:val="28"/>
        </w:rPr>
        <w:t>upon showing of good cause</w:t>
      </w:r>
      <w:r>
        <w:rPr>
          <w:sz w:val="28"/>
          <w:szCs w:val="28"/>
        </w:rPr>
        <w:t>.</w:t>
      </w:r>
    </w:p>
    <w:p w14:paraId="2BD987BC" w14:textId="7A58875B" w:rsidR="00547C34" w:rsidRDefault="00547C34" w:rsidP="000B3E9B">
      <w:pPr>
        <w:numPr>
          <w:ilvl w:val="12"/>
          <w:numId w:val="0"/>
        </w:numPr>
        <w:rPr>
          <w:sz w:val="28"/>
          <w:szCs w:val="28"/>
        </w:rPr>
        <w:sectPr w:rsidR="00547C34">
          <w:type w:val="continuous"/>
          <w:pgSz w:w="12240" w:h="15840"/>
          <w:pgMar w:top="1440" w:right="1440" w:bottom="864" w:left="1440" w:header="1440" w:footer="1440" w:gutter="0"/>
          <w:cols w:space="720"/>
        </w:sectPr>
      </w:pPr>
    </w:p>
    <w:p w14:paraId="5338F94F" w14:textId="77777777" w:rsidR="000B3E9B" w:rsidRDefault="000B3E9B" w:rsidP="000B3E9B">
      <w:pPr>
        <w:spacing w:line="2" w:lineRule="exact"/>
        <w:rPr>
          <w:sz w:val="28"/>
          <w:szCs w:val="28"/>
        </w:rPr>
      </w:pPr>
    </w:p>
    <w:p w14:paraId="4BC12683" w14:textId="77777777" w:rsidR="000B3E9B" w:rsidRDefault="000B3E9B" w:rsidP="000B3E9B">
      <w:pPr>
        <w:pStyle w:val="Level1"/>
        <w:tabs>
          <w:tab w:val="left" w:pos="720"/>
          <w:tab w:val="left" w:pos="1440"/>
        </w:tabs>
        <w:ind w:left="0"/>
        <w:rPr>
          <w:sz w:val="28"/>
          <w:szCs w:val="28"/>
        </w:rPr>
      </w:pPr>
      <w:r>
        <w:rPr>
          <w:b/>
          <w:bCs/>
          <w:sz w:val="28"/>
          <w:szCs w:val="28"/>
        </w:rPr>
        <w:tab/>
        <w:t>D.</w:t>
      </w:r>
      <w:r>
        <w:rPr>
          <w:b/>
          <w:bCs/>
          <w:sz w:val="28"/>
          <w:szCs w:val="28"/>
        </w:rPr>
        <w:tab/>
        <w:t>Discovery</w:t>
      </w:r>
    </w:p>
    <w:p w14:paraId="308A0CF9" w14:textId="77777777" w:rsidR="00D56F83" w:rsidRDefault="000B3E9B" w:rsidP="000B3E9B">
      <w:pPr>
        <w:numPr>
          <w:ilvl w:val="12"/>
          <w:numId w:val="0"/>
        </w:numPr>
        <w:tabs>
          <w:tab w:val="left" w:pos="720"/>
          <w:tab w:val="left" w:pos="1440"/>
          <w:tab w:val="left" w:pos="2160"/>
        </w:tabs>
        <w:ind w:left="2160" w:hanging="2160"/>
        <w:rPr>
          <w:sz w:val="28"/>
          <w:szCs w:val="28"/>
        </w:rPr>
      </w:pPr>
      <w:r>
        <w:rPr>
          <w:b/>
          <w:bCs/>
          <w:sz w:val="28"/>
          <w:szCs w:val="28"/>
        </w:rPr>
        <w:tab/>
      </w:r>
      <w:r>
        <w:rPr>
          <w:sz w:val="28"/>
          <w:szCs w:val="28"/>
        </w:rPr>
        <w:tab/>
        <w:t>1.</w:t>
      </w:r>
      <w:r>
        <w:rPr>
          <w:sz w:val="28"/>
          <w:szCs w:val="28"/>
        </w:rPr>
        <w:tab/>
      </w:r>
      <w:r w:rsidR="00D56F83">
        <w:rPr>
          <w:sz w:val="28"/>
          <w:szCs w:val="28"/>
        </w:rPr>
        <w:t>Special Master</w:t>
      </w:r>
    </w:p>
    <w:p w14:paraId="49E4D9EE" w14:textId="357C740B" w:rsidR="000B3E9B" w:rsidRDefault="00D56F83" w:rsidP="00D56F83">
      <w:pPr>
        <w:numPr>
          <w:ilvl w:val="12"/>
          <w:numId w:val="0"/>
        </w:numPr>
        <w:tabs>
          <w:tab w:val="left" w:pos="720"/>
          <w:tab w:val="left" w:pos="1440"/>
          <w:tab w:val="left" w:pos="2160"/>
        </w:tabs>
        <w:ind w:left="2160" w:hanging="2160"/>
        <w:rPr>
          <w:sz w:val="28"/>
          <w:szCs w:val="28"/>
        </w:rPr>
      </w:pPr>
      <w:r>
        <w:rPr>
          <w:sz w:val="28"/>
          <w:szCs w:val="28"/>
        </w:rPr>
        <w:tab/>
      </w:r>
      <w:r>
        <w:rPr>
          <w:sz w:val="28"/>
          <w:szCs w:val="28"/>
        </w:rPr>
        <w:tab/>
      </w:r>
      <w:r>
        <w:rPr>
          <w:sz w:val="28"/>
          <w:szCs w:val="28"/>
        </w:rPr>
        <w:tab/>
        <w:t xml:space="preserve">The parties shall contact the Special Master in order to establish a scheduling order and commence discovery </w:t>
      </w:r>
      <w:r w:rsidR="000B3E9B">
        <w:rPr>
          <w:sz w:val="28"/>
          <w:szCs w:val="28"/>
        </w:rPr>
        <w:t>as soon as case is at issue.</w:t>
      </w:r>
    </w:p>
    <w:p w14:paraId="6B896A28" w14:textId="77777777" w:rsidR="000B3E9B" w:rsidRDefault="000B3E9B" w:rsidP="000B3E9B">
      <w:pPr>
        <w:numPr>
          <w:ilvl w:val="12"/>
          <w:numId w:val="0"/>
        </w:numPr>
        <w:tabs>
          <w:tab w:val="left" w:pos="720"/>
          <w:tab w:val="left" w:pos="1440"/>
          <w:tab w:val="left" w:pos="2160"/>
          <w:tab w:val="left" w:pos="2880"/>
        </w:tabs>
        <w:ind w:left="2880" w:hanging="2880"/>
        <w:rPr>
          <w:sz w:val="28"/>
          <w:szCs w:val="28"/>
        </w:rPr>
        <w:sectPr w:rsidR="000B3E9B">
          <w:type w:val="continuous"/>
          <w:pgSz w:w="12240" w:h="15840"/>
          <w:pgMar w:top="1440" w:right="1440" w:bottom="864" w:left="1440" w:header="1440" w:footer="1440" w:gutter="0"/>
          <w:cols w:space="720"/>
        </w:sectPr>
      </w:pPr>
    </w:p>
    <w:p w14:paraId="11BA738D" w14:textId="77777777" w:rsidR="000B3E9B" w:rsidRDefault="000B3E9B" w:rsidP="000B3E9B">
      <w:pPr>
        <w:spacing w:line="2" w:lineRule="exact"/>
        <w:rPr>
          <w:sz w:val="28"/>
          <w:szCs w:val="28"/>
        </w:rPr>
      </w:pPr>
    </w:p>
    <w:p w14:paraId="38EF94CE" w14:textId="77777777" w:rsidR="000B3E9B" w:rsidRDefault="000B3E9B" w:rsidP="000B3E9B">
      <w:pPr>
        <w:pStyle w:val="Level1"/>
        <w:numPr>
          <w:ilvl w:val="0"/>
          <w:numId w:val="9"/>
        </w:numPr>
        <w:tabs>
          <w:tab w:val="left" w:pos="720"/>
          <w:tab w:val="left" w:pos="1440"/>
          <w:tab w:val="left" w:pos="2160"/>
        </w:tabs>
        <w:ind w:left="3600" w:hanging="2160"/>
        <w:rPr>
          <w:sz w:val="28"/>
          <w:szCs w:val="28"/>
        </w:rPr>
      </w:pPr>
      <w:r>
        <w:rPr>
          <w:sz w:val="28"/>
          <w:szCs w:val="28"/>
        </w:rPr>
        <w:t>Interrogatory Responses</w:t>
      </w:r>
    </w:p>
    <w:p w14:paraId="5A2C7F99" w14:textId="77777777" w:rsidR="000B3E9B" w:rsidRDefault="000B3E9B" w:rsidP="000B3E9B">
      <w:pPr>
        <w:numPr>
          <w:ilvl w:val="12"/>
          <w:numId w:val="0"/>
        </w:numPr>
        <w:rPr>
          <w:sz w:val="28"/>
          <w:szCs w:val="28"/>
        </w:rPr>
      </w:pPr>
      <w:r>
        <w:rPr>
          <w:sz w:val="28"/>
          <w:szCs w:val="28"/>
        </w:rPr>
        <w:tab/>
      </w:r>
      <w:r>
        <w:rPr>
          <w:sz w:val="28"/>
          <w:szCs w:val="28"/>
        </w:rPr>
        <w:tab/>
      </w:r>
      <w:r>
        <w:rPr>
          <w:sz w:val="28"/>
          <w:szCs w:val="28"/>
        </w:rPr>
        <w:tab/>
      </w:r>
      <w:r>
        <w:rPr>
          <w:sz w:val="28"/>
          <w:szCs w:val="28"/>
        </w:rPr>
        <w:tab/>
        <w:t>Clear questions warrant clear answers</w:t>
      </w:r>
    </w:p>
    <w:p w14:paraId="7827E579" w14:textId="77777777" w:rsidR="000B3E9B" w:rsidRDefault="000B3E9B" w:rsidP="000B3E9B">
      <w:pPr>
        <w:numPr>
          <w:ilvl w:val="12"/>
          <w:numId w:val="0"/>
        </w:numPr>
        <w:rPr>
          <w:sz w:val="28"/>
          <w:szCs w:val="28"/>
        </w:rPr>
        <w:sectPr w:rsidR="000B3E9B">
          <w:type w:val="continuous"/>
          <w:pgSz w:w="12240" w:h="15840"/>
          <w:pgMar w:top="1440" w:right="1440" w:bottom="864" w:left="1440" w:header="1440" w:footer="1440" w:gutter="0"/>
          <w:cols w:space="720"/>
        </w:sectPr>
      </w:pPr>
    </w:p>
    <w:p w14:paraId="2D9B4B71" w14:textId="77777777" w:rsidR="000B3E9B" w:rsidRDefault="000B3E9B" w:rsidP="000B3E9B">
      <w:pPr>
        <w:spacing w:line="2" w:lineRule="exact"/>
        <w:rPr>
          <w:sz w:val="28"/>
          <w:szCs w:val="28"/>
        </w:rPr>
      </w:pPr>
    </w:p>
    <w:p w14:paraId="39AA0AE3" w14:textId="77777777" w:rsidR="000B3E9B" w:rsidRDefault="000B3E9B" w:rsidP="000B3E9B">
      <w:pPr>
        <w:pStyle w:val="Level1"/>
        <w:numPr>
          <w:ilvl w:val="0"/>
          <w:numId w:val="9"/>
        </w:numPr>
        <w:tabs>
          <w:tab w:val="left" w:pos="720"/>
          <w:tab w:val="left" w:pos="1440"/>
          <w:tab w:val="left" w:pos="2160"/>
        </w:tabs>
        <w:ind w:left="3600" w:hanging="2160"/>
        <w:rPr>
          <w:sz w:val="28"/>
          <w:szCs w:val="28"/>
        </w:rPr>
      </w:pPr>
      <w:r>
        <w:rPr>
          <w:sz w:val="28"/>
          <w:szCs w:val="28"/>
        </w:rPr>
        <w:t>Resolution of Discovery Disputes</w:t>
      </w:r>
    </w:p>
    <w:p w14:paraId="01820B2B" w14:textId="45E5D88A" w:rsidR="000B3E9B" w:rsidRDefault="00D56F83" w:rsidP="007F02CD">
      <w:pPr>
        <w:numPr>
          <w:ilvl w:val="12"/>
          <w:numId w:val="0"/>
        </w:numPr>
        <w:ind w:left="2880"/>
        <w:rPr>
          <w:sz w:val="28"/>
          <w:szCs w:val="28"/>
        </w:rPr>
      </w:pPr>
      <w:r>
        <w:rPr>
          <w:sz w:val="28"/>
          <w:szCs w:val="28"/>
        </w:rPr>
        <w:t xml:space="preserve">Before the Court will hear any discovery, dispute </w:t>
      </w:r>
      <w:r w:rsidR="000B3E9B">
        <w:rPr>
          <w:sz w:val="28"/>
          <w:szCs w:val="28"/>
        </w:rPr>
        <w:t>Parties must submit a statement that the parties have  attempted in good faith to resolve the dispute, in accordance with Local Rule 22.08.  Genuine effort to resolve any dispute is required.</w:t>
      </w:r>
      <w:r>
        <w:rPr>
          <w:sz w:val="28"/>
          <w:szCs w:val="28"/>
        </w:rPr>
        <w:t xml:space="preserve">  Face to face meetings are  encouraged.</w:t>
      </w:r>
    </w:p>
    <w:p w14:paraId="74F32298" w14:textId="77777777" w:rsidR="000B3E9B" w:rsidRDefault="000B3E9B" w:rsidP="000B3E9B">
      <w:pPr>
        <w:pStyle w:val="Level3"/>
        <w:numPr>
          <w:ilvl w:val="2"/>
          <w:numId w:val="6"/>
        </w:numPr>
        <w:tabs>
          <w:tab w:val="left" w:pos="720"/>
          <w:tab w:val="left" w:pos="1440"/>
          <w:tab w:val="left" w:pos="2160"/>
        </w:tabs>
        <w:ind w:left="2160" w:hanging="720"/>
        <w:rPr>
          <w:sz w:val="28"/>
          <w:szCs w:val="28"/>
        </w:rPr>
      </w:pPr>
      <w:r>
        <w:rPr>
          <w:sz w:val="28"/>
          <w:szCs w:val="28"/>
        </w:rPr>
        <w:t>Depositions</w:t>
      </w:r>
    </w:p>
    <w:p w14:paraId="2E832758" w14:textId="77777777" w:rsidR="000B3E9B" w:rsidRDefault="000B3E9B" w:rsidP="000B3E9B">
      <w:pPr>
        <w:numPr>
          <w:ilvl w:val="12"/>
          <w:numId w:val="0"/>
        </w:numPr>
        <w:tabs>
          <w:tab w:val="left" w:pos="720"/>
          <w:tab w:val="left" w:pos="1440"/>
          <w:tab w:val="left" w:pos="2160"/>
          <w:tab w:val="left" w:pos="2880"/>
        </w:tabs>
        <w:ind w:left="2880" w:hanging="2880"/>
        <w:rPr>
          <w:sz w:val="28"/>
          <w:szCs w:val="28"/>
        </w:rPr>
      </w:pPr>
      <w:r>
        <w:rPr>
          <w:sz w:val="28"/>
          <w:szCs w:val="28"/>
        </w:rPr>
        <w:tab/>
      </w:r>
      <w:r>
        <w:rPr>
          <w:sz w:val="28"/>
          <w:szCs w:val="28"/>
        </w:rPr>
        <w:tab/>
      </w:r>
      <w:r>
        <w:rPr>
          <w:sz w:val="28"/>
          <w:szCs w:val="28"/>
        </w:rPr>
        <w:tab/>
      </w:r>
      <w:r>
        <w:rPr>
          <w:sz w:val="28"/>
          <w:szCs w:val="28"/>
        </w:rPr>
        <w:tab/>
        <w:t xml:space="preserve">Should be set by agreement.  Notice should then be sent to confirm. </w:t>
      </w:r>
    </w:p>
    <w:p w14:paraId="27C5B60B" w14:textId="77777777" w:rsidR="000B3E9B" w:rsidRDefault="000B3E9B" w:rsidP="000B3E9B">
      <w:pPr>
        <w:spacing w:line="2" w:lineRule="exact"/>
        <w:rPr>
          <w:sz w:val="28"/>
          <w:szCs w:val="28"/>
        </w:rPr>
      </w:pPr>
    </w:p>
    <w:p w14:paraId="66E580FC" w14:textId="77777777" w:rsidR="000B3E9B" w:rsidRDefault="000B3E9B" w:rsidP="000B3E9B">
      <w:pPr>
        <w:pStyle w:val="Level1"/>
        <w:numPr>
          <w:ilvl w:val="0"/>
          <w:numId w:val="7"/>
        </w:numPr>
        <w:tabs>
          <w:tab w:val="left" w:pos="720"/>
        </w:tabs>
        <w:ind w:left="720" w:hanging="720"/>
        <w:rPr>
          <w:b/>
          <w:bCs/>
          <w:sz w:val="28"/>
          <w:szCs w:val="28"/>
        </w:rPr>
      </w:pPr>
      <w:r>
        <w:rPr>
          <w:b/>
          <w:bCs/>
          <w:sz w:val="28"/>
          <w:szCs w:val="28"/>
        </w:rPr>
        <w:t>Trial Procedure</w:t>
      </w:r>
    </w:p>
    <w:p w14:paraId="0D923E35" w14:textId="77777777" w:rsidR="000B3E9B" w:rsidRDefault="000B3E9B" w:rsidP="000B3E9B">
      <w:pPr>
        <w:numPr>
          <w:ilvl w:val="12"/>
          <w:numId w:val="0"/>
        </w:numPr>
        <w:rPr>
          <w:b/>
          <w:bCs/>
          <w:sz w:val="28"/>
          <w:szCs w:val="28"/>
        </w:rPr>
      </w:pPr>
    </w:p>
    <w:p w14:paraId="3E6937FE" w14:textId="77777777" w:rsidR="000B3E9B" w:rsidRDefault="000B3E9B" w:rsidP="000B3E9B">
      <w:pPr>
        <w:pStyle w:val="Level2"/>
        <w:numPr>
          <w:ilvl w:val="1"/>
          <w:numId w:val="8"/>
        </w:numPr>
        <w:tabs>
          <w:tab w:val="left" w:pos="720"/>
          <w:tab w:val="left" w:pos="1440"/>
        </w:tabs>
        <w:ind w:left="1440" w:hanging="720"/>
        <w:rPr>
          <w:b/>
          <w:bCs/>
          <w:sz w:val="28"/>
          <w:szCs w:val="28"/>
        </w:rPr>
      </w:pPr>
      <w:r>
        <w:rPr>
          <w:b/>
          <w:bCs/>
          <w:sz w:val="28"/>
          <w:szCs w:val="28"/>
        </w:rPr>
        <w:t xml:space="preserve">Scheduling </w:t>
      </w:r>
    </w:p>
    <w:p w14:paraId="7B819D24" w14:textId="25BC1C8E" w:rsidR="000B3E9B" w:rsidRDefault="000B3E9B" w:rsidP="000B3E9B">
      <w:pPr>
        <w:numPr>
          <w:ilvl w:val="12"/>
          <w:numId w:val="0"/>
        </w:numPr>
        <w:rPr>
          <w:sz w:val="28"/>
          <w:szCs w:val="28"/>
        </w:rPr>
      </w:pPr>
      <w:r>
        <w:rPr>
          <w:b/>
          <w:bCs/>
          <w:sz w:val="28"/>
          <w:szCs w:val="28"/>
        </w:rPr>
        <w:tab/>
      </w:r>
      <w:r>
        <w:rPr>
          <w:b/>
          <w:bCs/>
          <w:sz w:val="28"/>
          <w:szCs w:val="28"/>
        </w:rPr>
        <w:tab/>
      </w:r>
      <w:r>
        <w:rPr>
          <w:sz w:val="28"/>
          <w:szCs w:val="28"/>
        </w:rPr>
        <w:t>Central Assignment System unless specifically exempted.</w:t>
      </w:r>
    </w:p>
    <w:p w14:paraId="367656AE" w14:textId="77777777" w:rsidR="000B3E9B" w:rsidRDefault="000B3E9B" w:rsidP="000B3E9B">
      <w:pPr>
        <w:pStyle w:val="Level2"/>
        <w:numPr>
          <w:ilvl w:val="1"/>
          <w:numId w:val="8"/>
        </w:numPr>
        <w:tabs>
          <w:tab w:val="left" w:pos="720"/>
          <w:tab w:val="left" w:pos="1440"/>
        </w:tabs>
        <w:ind w:left="1440" w:hanging="720"/>
        <w:rPr>
          <w:sz w:val="28"/>
          <w:szCs w:val="28"/>
        </w:rPr>
      </w:pPr>
      <w:r>
        <w:rPr>
          <w:b/>
          <w:bCs/>
          <w:sz w:val="28"/>
          <w:szCs w:val="28"/>
        </w:rPr>
        <w:t>Witnesses</w:t>
      </w:r>
    </w:p>
    <w:p w14:paraId="074FFFDA" w14:textId="77777777" w:rsidR="000B3E9B" w:rsidRDefault="000B3E9B" w:rsidP="000B3E9B">
      <w:pPr>
        <w:numPr>
          <w:ilvl w:val="12"/>
          <w:numId w:val="0"/>
        </w:numPr>
        <w:ind w:left="1440"/>
        <w:rPr>
          <w:sz w:val="28"/>
          <w:szCs w:val="28"/>
        </w:rPr>
      </w:pPr>
      <w:r>
        <w:rPr>
          <w:sz w:val="28"/>
          <w:szCs w:val="28"/>
        </w:rPr>
        <w:t>Witnesses can be heard out of order with permission of Court</w:t>
      </w:r>
    </w:p>
    <w:p w14:paraId="4118A347" w14:textId="77777777" w:rsidR="000B3E9B" w:rsidRDefault="000B3E9B" w:rsidP="000B3E9B">
      <w:pPr>
        <w:pStyle w:val="Level2"/>
        <w:numPr>
          <w:ilvl w:val="1"/>
          <w:numId w:val="8"/>
        </w:numPr>
        <w:tabs>
          <w:tab w:val="left" w:pos="720"/>
          <w:tab w:val="left" w:pos="1440"/>
        </w:tabs>
        <w:ind w:left="1440" w:hanging="720"/>
        <w:rPr>
          <w:sz w:val="28"/>
          <w:szCs w:val="28"/>
        </w:rPr>
      </w:pPr>
      <w:r>
        <w:rPr>
          <w:b/>
          <w:bCs/>
          <w:sz w:val="28"/>
          <w:szCs w:val="28"/>
        </w:rPr>
        <w:t>Courtroom Decorum</w:t>
      </w:r>
    </w:p>
    <w:p w14:paraId="58DC1D2B" w14:textId="04AAFAAB" w:rsidR="000B3E9B" w:rsidRDefault="000B3E9B" w:rsidP="000B3E9B">
      <w:pPr>
        <w:numPr>
          <w:ilvl w:val="12"/>
          <w:numId w:val="0"/>
        </w:numPr>
        <w:ind w:left="1440"/>
        <w:rPr>
          <w:sz w:val="28"/>
          <w:szCs w:val="28"/>
        </w:rPr>
      </w:pPr>
      <w:r>
        <w:rPr>
          <w:sz w:val="28"/>
          <w:szCs w:val="28"/>
        </w:rPr>
        <w:t>Attorneys must stand when speaking.  Attorneys must introduce themselves to the Court when they first speak.  Attorneys must ask permission before approaching witness for any purpose.  Attorneys are not required to stand at podium.  Attorneys are to address the Court and may not engage in exchanges with opposing counsel.</w:t>
      </w:r>
      <w:r w:rsidR="00D56F83">
        <w:rPr>
          <w:sz w:val="28"/>
          <w:szCs w:val="28"/>
        </w:rPr>
        <w:t xml:space="preserve">  Attorneys are to be respectful of parties, witnesses and opposing counsel and , except for minors, shall address witnesses by their last name (Mr./Mrs./Ms.).</w:t>
      </w:r>
    </w:p>
    <w:p w14:paraId="3A83C1C0" w14:textId="77777777" w:rsidR="000B3E9B" w:rsidRDefault="000B3E9B" w:rsidP="000B3E9B">
      <w:pPr>
        <w:pStyle w:val="Level2"/>
        <w:numPr>
          <w:ilvl w:val="1"/>
          <w:numId w:val="8"/>
        </w:numPr>
        <w:tabs>
          <w:tab w:val="left" w:pos="720"/>
          <w:tab w:val="left" w:pos="1440"/>
        </w:tabs>
        <w:ind w:left="1440" w:hanging="720"/>
        <w:rPr>
          <w:sz w:val="28"/>
          <w:szCs w:val="28"/>
        </w:rPr>
      </w:pPr>
      <w:r>
        <w:rPr>
          <w:b/>
          <w:bCs/>
          <w:sz w:val="28"/>
          <w:szCs w:val="28"/>
        </w:rPr>
        <w:t>Voir dire</w:t>
      </w:r>
    </w:p>
    <w:p w14:paraId="5D52D873" w14:textId="77777777" w:rsidR="000B3E9B" w:rsidRDefault="000B3E9B" w:rsidP="000B3E9B">
      <w:pPr>
        <w:numPr>
          <w:ilvl w:val="12"/>
          <w:numId w:val="0"/>
        </w:numPr>
        <w:tabs>
          <w:tab w:val="left" w:pos="720"/>
          <w:tab w:val="left" w:pos="1440"/>
        </w:tabs>
        <w:ind w:left="1440" w:hanging="1440"/>
        <w:rPr>
          <w:sz w:val="28"/>
          <w:szCs w:val="28"/>
        </w:rPr>
      </w:pPr>
      <w:r>
        <w:rPr>
          <w:sz w:val="28"/>
          <w:szCs w:val="28"/>
        </w:rPr>
        <w:tab/>
      </w:r>
      <w:r>
        <w:rPr>
          <w:sz w:val="28"/>
          <w:szCs w:val="28"/>
        </w:rPr>
        <w:tab/>
        <w:t>Challenges for cause must be made orally before peremptory challenge slips submitted.</w:t>
      </w:r>
    </w:p>
    <w:p w14:paraId="4E468B5E" w14:textId="027D0668" w:rsidR="000B3E9B" w:rsidRDefault="000B3E9B" w:rsidP="000B3E9B">
      <w:pPr>
        <w:numPr>
          <w:ilvl w:val="12"/>
          <w:numId w:val="0"/>
        </w:numPr>
        <w:rPr>
          <w:sz w:val="28"/>
          <w:szCs w:val="28"/>
        </w:rPr>
      </w:pPr>
      <w:r>
        <w:rPr>
          <w:sz w:val="28"/>
          <w:szCs w:val="28"/>
        </w:rPr>
        <w:tab/>
      </w:r>
      <w:r>
        <w:rPr>
          <w:sz w:val="28"/>
          <w:szCs w:val="28"/>
        </w:rPr>
        <w:tab/>
        <w:t xml:space="preserve">Only one round of voir dire, </w:t>
      </w:r>
      <w:r w:rsidR="002A354A">
        <w:rPr>
          <w:sz w:val="28"/>
          <w:szCs w:val="28"/>
        </w:rPr>
        <w:t xml:space="preserve">counsel are </w:t>
      </w:r>
      <w:r>
        <w:rPr>
          <w:sz w:val="28"/>
          <w:szCs w:val="28"/>
        </w:rPr>
        <w:t>permitted to back strike</w:t>
      </w:r>
    </w:p>
    <w:p w14:paraId="3468FB36" w14:textId="77777777" w:rsidR="000B3E9B" w:rsidRDefault="000B3E9B" w:rsidP="000B3E9B">
      <w:pPr>
        <w:pStyle w:val="Level2"/>
        <w:numPr>
          <w:ilvl w:val="1"/>
          <w:numId w:val="8"/>
        </w:numPr>
        <w:tabs>
          <w:tab w:val="left" w:pos="720"/>
          <w:tab w:val="left" w:pos="1440"/>
        </w:tabs>
        <w:ind w:left="1440" w:hanging="720"/>
        <w:rPr>
          <w:sz w:val="28"/>
          <w:szCs w:val="28"/>
        </w:rPr>
      </w:pPr>
      <w:r>
        <w:rPr>
          <w:b/>
          <w:bCs/>
          <w:sz w:val="28"/>
          <w:szCs w:val="28"/>
        </w:rPr>
        <w:t>Note taking by Jurors</w:t>
      </w:r>
    </w:p>
    <w:p w14:paraId="76CF419E" w14:textId="77777777" w:rsidR="000B3E9B" w:rsidRDefault="000B3E9B" w:rsidP="000B3E9B">
      <w:pPr>
        <w:numPr>
          <w:ilvl w:val="12"/>
          <w:numId w:val="0"/>
        </w:numPr>
        <w:rPr>
          <w:sz w:val="28"/>
          <w:szCs w:val="28"/>
        </w:rPr>
      </w:pPr>
      <w:r>
        <w:rPr>
          <w:sz w:val="28"/>
          <w:szCs w:val="28"/>
        </w:rPr>
        <w:tab/>
      </w:r>
      <w:r>
        <w:rPr>
          <w:sz w:val="28"/>
          <w:szCs w:val="28"/>
        </w:rPr>
        <w:tab/>
        <w:t>Encouraged</w:t>
      </w:r>
    </w:p>
    <w:p w14:paraId="326EB80B" w14:textId="5531FECC" w:rsidR="000B3E9B" w:rsidRDefault="000B3E9B" w:rsidP="000B3E9B">
      <w:pPr>
        <w:numPr>
          <w:ilvl w:val="12"/>
          <w:numId w:val="0"/>
        </w:numPr>
        <w:rPr>
          <w:sz w:val="28"/>
          <w:szCs w:val="28"/>
        </w:rPr>
      </w:pPr>
      <w:r>
        <w:rPr>
          <w:sz w:val="28"/>
          <w:szCs w:val="28"/>
        </w:rPr>
        <w:lastRenderedPageBreak/>
        <w:tab/>
      </w:r>
      <w:r>
        <w:rPr>
          <w:sz w:val="28"/>
          <w:szCs w:val="28"/>
        </w:rPr>
        <w:tab/>
        <w:t>Juror questions are allowed.</w:t>
      </w:r>
    </w:p>
    <w:p w14:paraId="5C9749AC" w14:textId="77777777" w:rsidR="000B3E9B" w:rsidRDefault="000B3E9B" w:rsidP="000B3E9B">
      <w:pPr>
        <w:pStyle w:val="Level2"/>
        <w:numPr>
          <w:ilvl w:val="1"/>
          <w:numId w:val="8"/>
        </w:numPr>
        <w:tabs>
          <w:tab w:val="left" w:pos="720"/>
          <w:tab w:val="left" w:pos="1440"/>
        </w:tabs>
        <w:ind w:left="1440" w:hanging="720"/>
        <w:rPr>
          <w:sz w:val="28"/>
          <w:szCs w:val="28"/>
        </w:rPr>
      </w:pPr>
      <w:r>
        <w:rPr>
          <w:b/>
          <w:bCs/>
          <w:sz w:val="28"/>
          <w:szCs w:val="28"/>
        </w:rPr>
        <w:t>Exhibits</w:t>
      </w:r>
    </w:p>
    <w:p w14:paraId="112F5491" w14:textId="77777777" w:rsidR="000B3E9B" w:rsidRDefault="000B3E9B" w:rsidP="000B3E9B">
      <w:pPr>
        <w:numPr>
          <w:ilvl w:val="12"/>
          <w:numId w:val="0"/>
        </w:numPr>
        <w:rPr>
          <w:sz w:val="28"/>
          <w:szCs w:val="28"/>
        </w:rPr>
      </w:pPr>
      <w:r>
        <w:rPr>
          <w:sz w:val="28"/>
          <w:szCs w:val="28"/>
        </w:rPr>
        <w:tab/>
      </w:r>
      <w:r>
        <w:rPr>
          <w:sz w:val="28"/>
          <w:szCs w:val="28"/>
        </w:rPr>
        <w:tab/>
        <w:t>Use of technology encouraged</w:t>
      </w:r>
    </w:p>
    <w:p w14:paraId="5FCBEC75" w14:textId="116B85F2" w:rsidR="000B3E9B" w:rsidRDefault="000B3E9B" w:rsidP="000B3E9B">
      <w:pPr>
        <w:numPr>
          <w:ilvl w:val="12"/>
          <w:numId w:val="0"/>
        </w:numPr>
        <w:tabs>
          <w:tab w:val="left" w:pos="720"/>
          <w:tab w:val="left" w:pos="1440"/>
        </w:tabs>
        <w:ind w:left="1440" w:hanging="1440"/>
        <w:rPr>
          <w:sz w:val="28"/>
          <w:szCs w:val="28"/>
        </w:rPr>
      </w:pPr>
      <w:r>
        <w:rPr>
          <w:sz w:val="28"/>
          <w:szCs w:val="28"/>
        </w:rPr>
        <w:tab/>
      </w:r>
      <w:r>
        <w:rPr>
          <w:sz w:val="28"/>
          <w:szCs w:val="28"/>
        </w:rPr>
        <w:tab/>
        <w:t>Court normally marks them.  Numbered consecutively.</w:t>
      </w:r>
    </w:p>
    <w:p w14:paraId="4FEE08CE" w14:textId="77777777" w:rsidR="000B3E9B" w:rsidRDefault="000B3E9B" w:rsidP="000B3E9B">
      <w:pPr>
        <w:pStyle w:val="Level2"/>
        <w:numPr>
          <w:ilvl w:val="1"/>
          <w:numId w:val="8"/>
        </w:numPr>
        <w:tabs>
          <w:tab w:val="left" w:pos="720"/>
          <w:tab w:val="left" w:pos="1440"/>
        </w:tabs>
        <w:ind w:left="1440" w:hanging="720"/>
        <w:rPr>
          <w:sz w:val="28"/>
          <w:szCs w:val="28"/>
        </w:rPr>
      </w:pPr>
      <w:r>
        <w:rPr>
          <w:b/>
          <w:bCs/>
          <w:sz w:val="28"/>
          <w:szCs w:val="28"/>
        </w:rPr>
        <w:t>Side Bar Conferences</w:t>
      </w:r>
    </w:p>
    <w:p w14:paraId="0C681345" w14:textId="0FB7FFEF" w:rsidR="002A354A" w:rsidRDefault="000B3E9B" w:rsidP="002A354A">
      <w:pPr>
        <w:numPr>
          <w:ilvl w:val="12"/>
          <w:numId w:val="0"/>
        </w:numPr>
        <w:ind w:left="1440"/>
        <w:rPr>
          <w:sz w:val="28"/>
          <w:szCs w:val="28"/>
        </w:rPr>
      </w:pPr>
      <w:r>
        <w:rPr>
          <w:sz w:val="28"/>
          <w:szCs w:val="28"/>
        </w:rPr>
        <w:t xml:space="preserve">True sidebars are allowed but not encouraged.  Court prefers jury out hearings. </w:t>
      </w:r>
    </w:p>
    <w:p w14:paraId="602C7869" w14:textId="77777777" w:rsidR="000B3E9B" w:rsidRDefault="000B3E9B" w:rsidP="000B3E9B">
      <w:pPr>
        <w:spacing w:line="2" w:lineRule="exact"/>
        <w:rPr>
          <w:sz w:val="28"/>
          <w:szCs w:val="28"/>
        </w:rPr>
      </w:pPr>
    </w:p>
    <w:p w14:paraId="25142D29" w14:textId="1D193D05" w:rsidR="000B3E9B" w:rsidRDefault="002A354A" w:rsidP="000B3E9B">
      <w:pPr>
        <w:pStyle w:val="Level1"/>
        <w:tabs>
          <w:tab w:val="left" w:pos="720"/>
          <w:tab w:val="left" w:pos="1440"/>
        </w:tabs>
        <w:rPr>
          <w:sz w:val="28"/>
          <w:szCs w:val="28"/>
        </w:rPr>
      </w:pPr>
      <w:r>
        <w:rPr>
          <w:b/>
          <w:bCs/>
          <w:sz w:val="28"/>
          <w:szCs w:val="28"/>
        </w:rPr>
        <w:t>H</w:t>
      </w:r>
      <w:r w:rsidR="000B3E9B">
        <w:rPr>
          <w:b/>
          <w:bCs/>
          <w:sz w:val="28"/>
          <w:szCs w:val="28"/>
        </w:rPr>
        <w:t>.</w:t>
      </w:r>
      <w:r w:rsidR="000B3E9B">
        <w:rPr>
          <w:b/>
          <w:bCs/>
          <w:sz w:val="28"/>
          <w:szCs w:val="28"/>
        </w:rPr>
        <w:tab/>
        <w:t>Deposition Reading</w:t>
      </w:r>
    </w:p>
    <w:p w14:paraId="569D26EF" w14:textId="77777777" w:rsidR="000B3E9B" w:rsidRDefault="000B3E9B" w:rsidP="000B3E9B">
      <w:pPr>
        <w:numPr>
          <w:ilvl w:val="12"/>
          <w:numId w:val="0"/>
        </w:numPr>
        <w:rPr>
          <w:sz w:val="28"/>
          <w:szCs w:val="28"/>
        </w:rPr>
      </w:pPr>
      <w:r>
        <w:rPr>
          <w:sz w:val="28"/>
          <w:szCs w:val="28"/>
        </w:rPr>
        <w:tab/>
      </w:r>
      <w:r>
        <w:rPr>
          <w:sz w:val="28"/>
          <w:szCs w:val="28"/>
        </w:rPr>
        <w:tab/>
        <w:t>The entire deposition does not have to be read</w:t>
      </w:r>
    </w:p>
    <w:p w14:paraId="65EB8F4A" w14:textId="77777777" w:rsidR="000B3E9B" w:rsidRDefault="000B3E9B" w:rsidP="000B3E9B">
      <w:pPr>
        <w:numPr>
          <w:ilvl w:val="12"/>
          <w:numId w:val="0"/>
        </w:numPr>
        <w:rPr>
          <w:sz w:val="28"/>
          <w:szCs w:val="28"/>
        </w:rPr>
      </w:pPr>
      <w:r>
        <w:rPr>
          <w:sz w:val="28"/>
          <w:szCs w:val="28"/>
        </w:rPr>
        <w:tab/>
      </w:r>
      <w:r>
        <w:rPr>
          <w:sz w:val="28"/>
          <w:szCs w:val="28"/>
        </w:rPr>
        <w:tab/>
        <w:t xml:space="preserve">When reading part of a deposition, cite page and line number </w:t>
      </w:r>
    </w:p>
    <w:p w14:paraId="1A300429" w14:textId="77777777" w:rsidR="000B3E9B" w:rsidRDefault="000B3E9B" w:rsidP="000B3E9B">
      <w:pPr>
        <w:spacing w:line="2" w:lineRule="exact"/>
        <w:rPr>
          <w:sz w:val="28"/>
          <w:szCs w:val="28"/>
        </w:rPr>
      </w:pPr>
    </w:p>
    <w:p w14:paraId="3F1C48ED" w14:textId="77777777" w:rsidR="000B3E9B" w:rsidRDefault="000B3E9B" w:rsidP="000B3E9B">
      <w:pPr>
        <w:pStyle w:val="Level1"/>
        <w:tabs>
          <w:tab w:val="left" w:pos="720"/>
          <w:tab w:val="left" w:pos="1440"/>
        </w:tabs>
        <w:rPr>
          <w:sz w:val="28"/>
          <w:szCs w:val="28"/>
        </w:rPr>
      </w:pPr>
      <w:r>
        <w:rPr>
          <w:b/>
          <w:bCs/>
          <w:sz w:val="28"/>
          <w:szCs w:val="28"/>
        </w:rPr>
        <w:t>J.</w:t>
      </w:r>
      <w:r>
        <w:rPr>
          <w:b/>
          <w:bCs/>
          <w:sz w:val="28"/>
          <w:szCs w:val="28"/>
        </w:rPr>
        <w:tab/>
        <w:t>Exhibits / Handouts for Jurors</w:t>
      </w:r>
    </w:p>
    <w:p w14:paraId="4CA89F7E" w14:textId="77777777" w:rsidR="000B3E9B" w:rsidRDefault="000B3E9B" w:rsidP="000B3E9B">
      <w:pPr>
        <w:numPr>
          <w:ilvl w:val="12"/>
          <w:numId w:val="0"/>
        </w:numPr>
        <w:rPr>
          <w:sz w:val="28"/>
          <w:szCs w:val="28"/>
        </w:rPr>
      </w:pPr>
      <w:r>
        <w:rPr>
          <w:sz w:val="28"/>
          <w:szCs w:val="28"/>
        </w:rPr>
        <w:tab/>
      </w:r>
      <w:r>
        <w:rPr>
          <w:sz w:val="28"/>
          <w:szCs w:val="28"/>
        </w:rPr>
        <w:tab/>
        <w:t>Use of technology encouraged</w:t>
      </w:r>
    </w:p>
    <w:p w14:paraId="7BFB8820" w14:textId="77777777" w:rsidR="000B3E9B" w:rsidRDefault="000B3E9B" w:rsidP="000B3E9B">
      <w:pPr>
        <w:numPr>
          <w:ilvl w:val="12"/>
          <w:numId w:val="0"/>
        </w:numPr>
        <w:rPr>
          <w:sz w:val="28"/>
          <w:szCs w:val="28"/>
        </w:rPr>
      </w:pPr>
      <w:r>
        <w:rPr>
          <w:sz w:val="28"/>
          <w:szCs w:val="28"/>
        </w:rPr>
        <w:tab/>
      </w:r>
      <w:r>
        <w:rPr>
          <w:sz w:val="28"/>
          <w:szCs w:val="28"/>
        </w:rPr>
        <w:tab/>
        <w:t>Copies of documents for jurors encouraged.</w:t>
      </w:r>
    </w:p>
    <w:p w14:paraId="7BA22E48" w14:textId="50A379F5" w:rsidR="000B3E9B" w:rsidRDefault="000B3E9B" w:rsidP="000B3E9B">
      <w:pPr>
        <w:numPr>
          <w:ilvl w:val="12"/>
          <w:numId w:val="0"/>
        </w:numPr>
        <w:rPr>
          <w:sz w:val="28"/>
          <w:szCs w:val="28"/>
        </w:rPr>
      </w:pPr>
      <w:r>
        <w:rPr>
          <w:sz w:val="28"/>
          <w:szCs w:val="28"/>
        </w:rPr>
        <w:tab/>
      </w:r>
      <w:r>
        <w:rPr>
          <w:sz w:val="28"/>
          <w:szCs w:val="28"/>
        </w:rPr>
        <w:tab/>
      </w:r>
      <w:r w:rsidR="002A354A">
        <w:rPr>
          <w:sz w:val="28"/>
          <w:szCs w:val="28"/>
        </w:rPr>
        <w:t xml:space="preserve">When possible, use </w:t>
      </w:r>
      <w:r>
        <w:rPr>
          <w:sz w:val="28"/>
          <w:szCs w:val="28"/>
        </w:rPr>
        <w:t>Bates number</w:t>
      </w:r>
      <w:r w:rsidR="002A354A">
        <w:rPr>
          <w:sz w:val="28"/>
          <w:szCs w:val="28"/>
        </w:rPr>
        <w:t>s on</w:t>
      </w:r>
      <w:r>
        <w:rPr>
          <w:sz w:val="28"/>
          <w:szCs w:val="28"/>
        </w:rPr>
        <w:t xml:space="preserve"> all exhibits/documents</w:t>
      </w:r>
      <w:r w:rsidR="002A354A">
        <w:rPr>
          <w:sz w:val="28"/>
          <w:szCs w:val="28"/>
        </w:rPr>
        <w:t>.</w:t>
      </w:r>
    </w:p>
    <w:p w14:paraId="1ACBF980" w14:textId="77777777" w:rsidR="000B3E9B" w:rsidRDefault="000B3E9B" w:rsidP="000B3E9B">
      <w:pPr>
        <w:spacing w:line="2" w:lineRule="exact"/>
        <w:rPr>
          <w:sz w:val="28"/>
          <w:szCs w:val="28"/>
        </w:rPr>
      </w:pPr>
    </w:p>
    <w:p w14:paraId="1E2F6391" w14:textId="77777777" w:rsidR="000B3E9B" w:rsidRDefault="000B3E9B" w:rsidP="000B3E9B">
      <w:pPr>
        <w:pStyle w:val="Level1"/>
        <w:numPr>
          <w:ilvl w:val="0"/>
          <w:numId w:val="10"/>
        </w:numPr>
        <w:tabs>
          <w:tab w:val="left" w:pos="720"/>
          <w:tab w:val="left" w:pos="1440"/>
        </w:tabs>
        <w:rPr>
          <w:sz w:val="28"/>
          <w:szCs w:val="28"/>
        </w:rPr>
      </w:pPr>
      <w:r>
        <w:rPr>
          <w:b/>
          <w:bCs/>
          <w:sz w:val="28"/>
          <w:szCs w:val="28"/>
        </w:rPr>
        <w:t xml:space="preserve">     Proposed Jury Instructions and Verdict Forms</w:t>
      </w:r>
    </w:p>
    <w:p w14:paraId="20F1E6CC" w14:textId="77777777" w:rsidR="000B3E9B" w:rsidRDefault="000B3E9B" w:rsidP="000B3E9B">
      <w:pPr>
        <w:numPr>
          <w:ilvl w:val="12"/>
          <w:numId w:val="0"/>
        </w:numPr>
        <w:rPr>
          <w:sz w:val="28"/>
          <w:szCs w:val="28"/>
        </w:rPr>
      </w:pPr>
      <w:r>
        <w:rPr>
          <w:sz w:val="28"/>
          <w:szCs w:val="28"/>
        </w:rPr>
        <w:tab/>
      </w:r>
      <w:r>
        <w:rPr>
          <w:sz w:val="28"/>
          <w:szCs w:val="28"/>
        </w:rPr>
        <w:tab/>
        <w:t>Submit first day of trial or as directed by Court.</w:t>
      </w:r>
    </w:p>
    <w:p w14:paraId="2E16FACF" w14:textId="77777777" w:rsidR="000B3E9B" w:rsidRDefault="000B3E9B" w:rsidP="000B3E9B">
      <w:pPr>
        <w:spacing w:line="2" w:lineRule="exact"/>
        <w:rPr>
          <w:sz w:val="28"/>
          <w:szCs w:val="28"/>
        </w:rPr>
      </w:pPr>
    </w:p>
    <w:p w14:paraId="42A0A08E" w14:textId="77777777" w:rsidR="000B3E9B" w:rsidRDefault="000B3E9B" w:rsidP="000B3E9B">
      <w:pPr>
        <w:pStyle w:val="Level1"/>
        <w:numPr>
          <w:ilvl w:val="0"/>
          <w:numId w:val="10"/>
        </w:numPr>
        <w:tabs>
          <w:tab w:val="left" w:pos="720"/>
          <w:tab w:val="left" w:pos="1440"/>
        </w:tabs>
        <w:rPr>
          <w:b/>
          <w:bCs/>
          <w:sz w:val="28"/>
          <w:szCs w:val="28"/>
        </w:rPr>
      </w:pPr>
      <w:r>
        <w:rPr>
          <w:b/>
          <w:bCs/>
          <w:sz w:val="28"/>
          <w:szCs w:val="28"/>
        </w:rPr>
        <w:tab/>
        <w:t>Jury Deliberation</w:t>
      </w:r>
    </w:p>
    <w:p w14:paraId="3B499430" w14:textId="77777777" w:rsidR="000B3E9B" w:rsidRDefault="000B3E9B" w:rsidP="000B3E9B">
      <w:pPr>
        <w:spacing w:line="2" w:lineRule="exact"/>
        <w:rPr>
          <w:sz w:val="28"/>
          <w:szCs w:val="28"/>
        </w:rPr>
      </w:pPr>
    </w:p>
    <w:p w14:paraId="350DB3D9" w14:textId="2A761B3F" w:rsidR="000B3E9B" w:rsidRDefault="000B3E9B" w:rsidP="002A354A">
      <w:pPr>
        <w:pStyle w:val="Level1"/>
        <w:tabs>
          <w:tab w:val="left" w:pos="720"/>
          <w:tab w:val="left" w:pos="1440"/>
          <w:tab w:val="left" w:pos="2160"/>
          <w:tab w:val="left" w:pos="2880"/>
        </w:tabs>
        <w:ind w:left="0"/>
        <w:rPr>
          <w:sz w:val="28"/>
          <w:szCs w:val="28"/>
        </w:rPr>
      </w:pPr>
      <w:r>
        <w:rPr>
          <w:sz w:val="28"/>
          <w:szCs w:val="28"/>
        </w:rPr>
        <w:tab/>
      </w:r>
      <w:r>
        <w:rPr>
          <w:sz w:val="28"/>
          <w:szCs w:val="28"/>
        </w:rPr>
        <w:tab/>
        <w:t>1.</w:t>
      </w:r>
      <w:r>
        <w:rPr>
          <w:sz w:val="28"/>
          <w:szCs w:val="28"/>
        </w:rPr>
        <w:tab/>
        <w:t>Copy of Instructions</w:t>
      </w:r>
      <w:r w:rsidR="002A354A">
        <w:rPr>
          <w:sz w:val="28"/>
          <w:szCs w:val="28"/>
        </w:rPr>
        <w:t xml:space="preserve"> g</w:t>
      </w:r>
      <w:r>
        <w:rPr>
          <w:sz w:val="28"/>
          <w:szCs w:val="28"/>
        </w:rPr>
        <w:t>iven to jury</w:t>
      </w:r>
      <w:r w:rsidR="002A354A">
        <w:rPr>
          <w:sz w:val="28"/>
          <w:szCs w:val="28"/>
        </w:rPr>
        <w:t>.</w:t>
      </w:r>
    </w:p>
    <w:p w14:paraId="05482E26" w14:textId="77777777" w:rsidR="000B3E9B" w:rsidRDefault="000B3E9B" w:rsidP="000B3E9B">
      <w:pPr>
        <w:spacing w:line="2" w:lineRule="exact"/>
        <w:rPr>
          <w:sz w:val="28"/>
          <w:szCs w:val="28"/>
        </w:rPr>
      </w:pPr>
    </w:p>
    <w:p w14:paraId="74F1E610" w14:textId="7D6F68B8" w:rsidR="000B3E9B" w:rsidRDefault="000B3E9B" w:rsidP="001120E2">
      <w:pPr>
        <w:pStyle w:val="Level1"/>
        <w:tabs>
          <w:tab w:val="left" w:pos="720"/>
          <w:tab w:val="left" w:pos="1440"/>
          <w:tab w:val="left" w:pos="2160"/>
          <w:tab w:val="left" w:pos="2880"/>
        </w:tabs>
        <w:ind w:left="0"/>
        <w:rPr>
          <w:sz w:val="28"/>
          <w:szCs w:val="28"/>
        </w:rPr>
      </w:pPr>
      <w:r>
        <w:rPr>
          <w:sz w:val="28"/>
          <w:szCs w:val="28"/>
        </w:rPr>
        <w:tab/>
      </w:r>
      <w:r>
        <w:rPr>
          <w:sz w:val="28"/>
          <w:szCs w:val="28"/>
        </w:rPr>
        <w:tab/>
        <w:t>2.</w:t>
      </w:r>
      <w:r>
        <w:rPr>
          <w:sz w:val="28"/>
          <w:szCs w:val="28"/>
        </w:rPr>
        <w:tab/>
        <w:t>Access to Exhibits</w:t>
      </w:r>
      <w:r w:rsidR="002A354A">
        <w:rPr>
          <w:sz w:val="28"/>
          <w:szCs w:val="28"/>
        </w:rPr>
        <w:t xml:space="preserve">, </w:t>
      </w:r>
      <w:r>
        <w:rPr>
          <w:sz w:val="28"/>
          <w:szCs w:val="28"/>
        </w:rPr>
        <w:t xml:space="preserve">all </w:t>
      </w:r>
      <w:r w:rsidR="002A354A">
        <w:rPr>
          <w:sz w:val="28"/>
          <w:szCs w:val="28"/>
        </w:rPr>
        <w:t xml:space="preserve">are </w:t>
      </w:r>
      <w:r>
        <w:rPr>
          <w:sz w:val="28"/>
          <w:szCs w:val="28"/>
        </w:rPr>
        <w:t>made available to jur</w:t>
      </w:r>
      <w:r w:rsidR="001120E2">
        <w:rPr>
          <w:sz w:val="28"/>
          <w:szCs w:val="28"/>
        </w:rPr>
        <w:t>y</w:t>
      </w:r>
    </w:p>
    <w:p w14:paraId="3CE3BF6C" w14:textId="77777777" w:rsidR="001120E2" w:rsidRDefault="001120E2" w:rsidP="001120E2">
      <w:pPr>
        <w:pStyle w:val="Level1"/>
        <w:tabs>
          <w:tab w:val="left" w:pos="720"/>
          <w:tab w:val="left" w:pos="1440"/>
          <w:tab w:val="left" w:pos="2160"/>
          <w:tab w:val="left" w:pos="2880"/>
        </w:tabs>
        <w:ind w:left="0"/>
        <w:rPr>
          <w:sz w:val="28"/>
          <w:szCs w:val="28"/>
        </w:rPr>
      </w:pPr>
    </w:p>
    <w:p w14:paraId="3827A22E" w14:textId="77777777" w:rsidR="001120E2" w:rsidRDefault="001120E2" w:rsidP="001120E2">
      <w:pPr>
        <w:pStyle w:val="Level1"/>
        <w:tabs>
          <w:tab w:val="left" w:pos="720"/>
          <w:tab w:val="left" w:pos="1440"/>
          <w:tab w:val="left" w:pos="2160"/>
          <w:tab w:val="left" w:pos="2880"/>
        </w:tabs>
        <w:ind w:left="0"/>
        <w:rPr>
          <w:sz w:val="28"/>
          <w:szCs w:val="28"/>
        </w:rPr>
      </w:pPr>
    </w:p>
    <w:p w14:paraId="63857F13" w14:textId="77777777" w:rsidR="001120E2" w:rsidRDefault="001120E2" w:rsidP="001120E2">
      <w:pPr>
        <w:pStyle w:val="Level1"/>
        <w:tabs>
          <w:tab w:val="left" w:pos="720"/>
          <w:tab w:val="left" w:pos="1440"/>
          <w:tab w:val="left" w:pos="2160"/>
          <w:tab w:val="left" w:pos="2880"/>
        </w:tabs>
        <w:ind w:left="0"/>
        <w:rPr>
          <w:sz w:val="28"/>
          <w:szCs w:val="28"/>
        </w:rPr>
      </w:pPr>
      <w:r>
        <w:rPr>
          <w:sz w:val="28"/>
          <w:szCs w:val="28"/>
        </w:rPr>
        <w:t>3.</w:t>
      </w:r>
      <w:r>
        <w:rPr>
          <w:sz w:val="28"/>
          <w:szCs w:val="28"/>
        </w:rPr>
        <w:tab/>
        <w:t>Access to Video Transcript</w:t>
      </w:r>
    </w:p>
    <w:p w14:paraId="1368D6DE" w14:textId="77777777" w:rsidR="001120E2" w:rsidRDefault="001120E2" w:rsidP="001120E2">
      <w:pPr>
        <w:numPr>
          <w:ilvl w:val="12"/>
          <w:numId w:val="0"/>
        </w:numPr>
        <w:ind w:left="2880"/>
        <w:rPr>
          <w:sz w:val="28"/>
          <w:szCs w:val="28"/>
        </w:rPr>
      </w:pPr>
      <w:r>
        <w:rPr>
          <w:sz w:val="28"/>
          <w:szCs w:val="28"/>
        </w:rPr>
        <w:t>Allowed if asked for, the request must be for a specific piece of testimony</w:t>
      </w:r>
    </w:p>
    <w:p w14:paraId="3807C9C2" w14:textId="77777777" w:rsidR="001120E2" w:rsidRDefault="001120E2" w:rsidP="001120E2">
      <w:pPr>
        <w:numPr>
          <w:ilvl w:val="12"/>
          <w:numId w:val="0"/>
        </w:numPr>
        <w:rPr>
          <w:sz w:val="28"/>
          <w:szCs w:val="28"/>
        </w:rPr>
      </w:pPr>
      <w:r>
        <w:rPr>
          <w:sz w:val="28"/>
          <w:szCs w:val="28"/>
        </w:rPr>
        <w:tab/>
      </w:r>
      <w:r>
        <w:rPr>
          <w:sz w:val="28"/>
          <w:szCs w:val="28"/>
        </w:rPr>
        <w:tab/>
      </w:r>
      <w:r>
        <w:rPr>
          <w:sz w:val="28"/>
          <w:szCs w:val="28"/>
        </w:rPr>
        <w:tab/>
      </w:r>
      <w:r>
        <w:rPr>
          <w:sz w:val="28"/>
          <w:szCs w:val="28"/>
        </w:rPr>
        <w:tab/>
        <w:t>Jury will review the video transcript in jury room</w:t>
      </w:r>
    </w:p>
    <w:p w14:paraId="1DD3D96A" w14:textId="77777777" w:rsidR="001120E2" w:rsidRDefault="001120E2" w:rsidP="001120E2">
      <w:pPr>
        <w:numPr>
          <w:ilvl w:val="12"/>
          <w:numId w:val="0"/>
        </w:numPr>
        <w:ind w:left="720" w:firstLine="720"/>
        <w:rPr>
          <w:sz w:val="28"/>
          <w:szCs w:val="28"/>
        </w:rPr>
      </w:pPr>
      <w:r>
        <w:rPr>
          <w:sz w:val="28"/>
          <w:szCs w:val="28"/>
        </w:rPr>
        <w:t>4.</w:t>
      </w:r>
      <w:r>
        <w:rPr>
          <w:sz w:val="28"/>
          <w:szCs w:val="28"/>
        </w:rPr>
        <w:tab/>
      </w:r>
      <w:r w:rsidRPr="002A354A">
        <w:rPr>
          <w:sz w:val="28"/>
          <w:szCs w:val="28"/>
        </w:rPr>
        <w:t>Poling the Jury</w:t>
      </w:r>
    </w:p>
    <w:p w14:paraId="63488B5A" w14:textId="77777777" w:rsidR="001120E2" w:rsidRPr="002A354A" w:rsidRDefault="001120E2" w:rsidP="001120E2">
      <w:pPr>
        <w:numPr>
          <w:ilvl w:val="12"/>
          <w:numId w:val="0"/>
        </w:numPr>
        <w:ind w:left="720" w:firstLine="720"/>
        <w:rPr>
          <w:sz w:val="28"/>
          <w:szCs w:val="28"/>
        </w:rPr>
      </w:pPr>
      <w:r w:rsidRPr="002A354A">
        <w:rPr>
          <w:sz w:val="28"/>
          <w:szCs w:val="28"/>
        </w:rPr>
        <w:tab/>
      </w:r>
      <w:r w:rsidRPr="002A354A">
        <w:rPr>
          <w:sz w:val="28"/>
          <w:szCs w:val="28"/>
        </w:rPr>
        <w:tab/>
        <w:t>Allowed</w:t>
      </w:r>
    </w:p>
    <w:p w14:paraId="7116DF59" w14:textId="77777777" w:rsidR="001120E2" w:rsidRDefault="001120E2" w:rsidP="001120E2">
      <w:pPr>
        <w:pStyle w:val="ListParagraph"/>
        <w:ind w:left="0"/>
        <w:rPr>
          <w:sz w:val="28"/>
          <w:szCs w:val="28"/>
        </w:rPr>
      </w:pPr>
      <w:r>
        <w:rPr>
          <w:sz w:val="28"/>
          <w:szCs w:val="28"/>
        </w:rPr>
        <w:lastRenderedPageBreak/>
        <w:tab/>
      </w:r>
      <w:r>
        <w:rPr>
          <w:sz w:val="28"/>
          <w:szCs w:val="28"/>
        </w:rPr>
        <w:tab/>
        <w:t>6.</w:t>
      </w:r>
      <w:r>
        <w:rPr>
          <w:sz w:val="28"/>
          <w:szCs w:val="28"/>
        </w:rPr>
        <w:tab/>
        <w:t>Interviewing the Jury</w:t>
      </w:r>
    </w:p>
    <w:p w14:paraId="15834981" w14:textId="77777777" w:rsidR="001120E2" w:rsidRDefault="001120E2" w:rsidP="001120E2">
      <w:pPr>
        <w:pStyle w:val="ListParagraph"/>
        <w:ind w:left="2880"/>
        <w:rPr>
          <w:sz w:val="28"/>
          <w:szCs w:val="28"/>
        </w:rPr>
      </w:pPr>
      <w:r>
        <w:rPr>
          <w:sz w:val="28"/>
          <w:szCs w:val="28"/>
        </w:rPr>
        <w:t>Allowed after Judge Brothers has spoken with the jurors after the trial.</w:t>
      </w:r>
    </w:p>
    <w:p w14:paraId="07963125" w14:textId="66B92FCC" w:rsidR="00547C34" w:rsidRPr="007F02CD" w:rsidRDefault="001120E2" w:rsidP="007F02CD">
      <w:pPr>
        <w:pStyle w:val="ListParagraph"/>
        <w:ind w:left="2880"/>
        <w:rPr>
          <w:sz w:val="28"/>
          <w:szCs w:val="28"/>
        </w:rPr>
      </w:pPr>
      <w:r>
        <w:rPr>
          <w:sz w:val="28"/>
          <w:szCs w:val="28"/>
        </w:rPr>
        <w:t>If a juror expresses a desire to not talk, conversation must be immediately ended.</w:t>
      </w:r>
    </w:p>
    <w:p w14:paraId="0B51F13B" w14:textId="77777777" w:rsidR="00547C34" w:rsidRDefault="00547C34" w:rsidP="001120E2">
      <w:pPr>
        <w:pStyle w:val="ListParagraph"/>
        <w:ind w:left="2880"/>
        <w:rPr>
          <w:sz w:val="28"/>
          <w:szCs w:val="28"/>
        </w:rPr>
      </w:pPr>
    </w:p>
    <w:p w14:paraId="7E6D59B5" w14:textId="77777777" w:rsidR="001120E2" w:rsidRPr="007A72A2" w:rsidRDefault="001120E2" w:rsidP="001120E2">
      <w:pPr>
        <w:rPr>
          <w:rFonts w:ascii="Times New Roman" w:hAnsi="Times New Roman" w:cs="Times New Roman"/>
          <w:sz w:val="24"/>
          <w:szCs w:val="24"/>
        </w:rPr>
      </w:pPr>
      <w:r w:rsidRPr="007A72A2">
        <w:rPr>
          <w:rFonts w:ascii="Times New Roman" w:hAnsi="Times New Roman" w:cs="Times New Roman"/>
          <w:b/>
          <w:sz w:val="24"/>
          <w:szCs w:val="24"/>
        </w:rPr>
        <w:t>CONTACT WITH COURT.</w:t>
      </w:r>
      <w:r w:rsidRPr="007A72A2">
        <w:rPr>
          <w:rFonts w:ascii="Times New Roman" w:hAnsi="Times New Roman" w:cs="Times New Roman"/>
          <w:sz w:val="24"/>
          <w:szCs w:val="24"/>
        </w:rPr>
        <w:t xml:space="preserve">  Messages may be left on voicemail at 615-862-5917.  You may also contact staff via email:</w:t>
      </w:r>
    </w:p>
    <w:p w14:paraId="441761C6" w14:textId="77777777" w:rsidR="001120E2" w:rsidRPr="007A72A2" w:rsidRDefault="001120E2" w:rsidP="001120E2">
      <w:pPr>
        <w:rPr>
          <w:rFonts w:ascii="Times New Roman" w:hAnsi="Times New Roman" w:cs="Times New Roman"/>
          <w:sz w:val="24"/>
          <w:szCs w:val="24"/>
        </w:rPr>
      </w:pPr>
      <w:r w:rsidRPr="007A72A2">
        <w:rPr>
          <w:rFonts w:ascii="Times New Roman" w:hAnsi="Times New Roman" w:cs="Times New Roman"/>
          <w:sz w:val="24"/>
          <w:szCs w:val="24"/>
        </w:rPr>
        <w:tab/>
        <w:t xml:space="preserve">Lori Hawkins – </w:t>
      </w:r>
      <w:hyperlink r:id="rId5" w:history="1">
        <w:r w:rsidRPr="007A72A2">
          <w:rPr>
            <w:rStyle w:val="Hyperlink"/>
            <w:rFonts w:ascii="Times New Roman" w:hAnsi="Times New Roman" w:cs="Times New Roman"/>
            <w:sz w:val="24"/>
            <w:szCs w:val="24"/>
          </w:rPr>
          <w:t>LoriYHawkins@jisnashville.gov</w:t>
        </w:r>
      </w:hyperlink>
      <w:r w:rsidRPr="007A72A2">
        <w:rPr>
          <w:rFonts w:ascii="Times New Roman" w:hAnsi="Times New Roman" w:cs="Times New Roman"/>
          <w:sz w:val="24"/>
          <w:szCs w:val="24"/>
        </w:rPr>
        <w:t xml:space="preserve">  </w:t>
      </w:r>
    </w:p>
    <w:p w14:paraId="500ECDDC" w14:textId="217E5247" w:rsidR="001120E2" w:rsidRPr="007A72A2" w:rsidRDefault="001120E2" w:rsidP="001120E2">
      <w:pPr>
        <w:rPr>
          <w:rFonts w:ascii="Times New Roman" w:hAnsi="Times New Roman" w:cs="Times New Roman"/>
          <w:sz w:val="24"/>
          <w:szCs w:val="24"/>
        </w:rPr>
      </w:pPr>
      <w:r w:rsidRPr="007A72A2">
        <w:rPr>
          <w:rFonts w:ascii="Times New Roman" w:hAnsi="Times New Roman" w:cs="Times New Roman"/>
          <w:sz w:val="24"/>
          <w:szCs w:val="24"/>
        </w:rPr>
        <w:tab/>
      </w:r>
      <w:r w:rsidR="00547C34">
        <w:rPr>
          <w:rFonts w:ascii="Times New Roman" w:hAnsi="Times New Roman" w:cs="Times New Roman"/>
          <w:sz w:val="24"/>
          <w:szCs w:val="24"/>
        </w:rPr>
        <w:t>Mark Kelly</w:t>
      </w:r>
      <w:r w:rsidRPr="007A72A2">
        <w:rPr>
          <w:rFonts w:ascii="Times New Roman" w:hAnsi="Times New Roman" w:cs="Times New Roman"/>
          <w:sz w:val="24"/>
          <w:szCs w:val="24"/>
        </w:rPr>
        <w:t xml:space="preserve"> </w:t>
      </w:r>
      <w:r w:rsidR="00547C34" w:rsidRPr="007A72A2">
        <w:rPr>
          <w:rFonts w:ascii="Times New Roman" w:hAnsi="Times New Roman" w:cs="Times New Roman"/>
          <w:sz w:val="24"/>
          <w:szCs w:val="24"/>
        </w:rPr>
        <w:t>–</w:t>
      </w:r>
      <w:r w:rsidR="00547C34">
        <w:rPr>
          <w:rFonts w:ascii="Times New Roman" w:hAnsi="Times New Roman" w:cs="Times New Roman"/>
          <w:sz w:val="24"/>
          <w:szCs w:val="24"/>
        </w:rPr>
        <w:t xml:space="preserve"> </w:t>
      </w:r>
      <w:hyperlink r:id="rId6" w:history="1">
        <w:r w:rsidR="00547C34" w:rsidRPr="00FE3075">
          <w:rPr>
            <w:rStyle w:val="Hyperlink"/>
            <w:rFonts w:ascii="Times New Roman" w:hAnsi="Times New Roman" w:cs="Times New Roman"/>
            <w:sz w:val="24"/>
            <w:szCs w:val="24"/>
          </w:rPr>
          <w:t>MarkLKelly@jisnashville.gov</w:t>
        </w:r>
      </w:hyperlink>
      <w:r w:rsidR="00547C34">
        <w:rPr>
          <w:rFonts w:ascii="Times New Roman" w:hAnsi="Times New Roman" w:cs="Times New Roman"/>
          <w:sz w:val="24"/>
          <w:szCs w:val="24"/>
        </w:rPr>
        <w:t xml:space="preserve"> </w:t>
      </w:r>
    </w:p>
    <w:p w14:paraId="62FC3E19" w14:textId="77777777" w:rsidR="001120E2" w:rsidRPr="007A72A2" w:rsidRDefault="001120E2" w:rsidP="001120E2">
      <w:pPr>
        <w:rPr>
          <w:rFonts w:ascii="Times New Roman" w:hAnsi="Times New Roman" w:cs="Times New Roman"/>
          <w:sz w:val="24"/>
          <w:szCs w:val="24"/>
        </w:rPr>
      </w:pPr>
      <w:r w:rsidRPr="007A72A2">
        <w:rPr>
          <w:rFonts w:ascii="Times New Roman" w:hAnsi="Times New Roman" w:cs="Times New Roman"/>
          <w:sz w:val="24"/>
          <w:szCs w:val="24"/>
        </w:rPr>
        <w:tab/>
        <w:t xml:space="preserve">Satchel Fowler – </w:t>
      </w:r>
      <w:hyperlink r:id="rId7" w:history="1">
        <w:r w:rsidRPr="007A72A2">
          <w:rPr>
            <w:rStyle w:val="Hyperlink"/>
            <w:rFonts w:ascii="Times New Roman" w:hAnsi="Times New Roman" w:cs="Times New Roman"/>
            <w:sz w:val="24"/>
            <w:szCs w:val="24"/>
          </w:rPr>
          <w:t>SatchelRFowler@jisnashville.gov</w:t>
        </w:r>
      </w:hyperlink>
      <w:r w:rsidRPr="007A72A2">
        <w:rPr>
          <w:rFonts w:ascii="Times New Roman" w:hAnsi="Times New Roman" w:cs="Times New Roman"/>
          <w:sz w:val="24"/>
          <w:szCs w:val="24"/>
        </w:rPr>
        <w:t xml:space="preserve">  </w:t>
      </w:r>
    </w:p>
    <w:p w14:paraId="7244DBC9" w14:textId="77777777" w:rsidR="001120E2" w:rsidRPr="007A72A2" w:rsidRDefault="001120E2" w:rsidP="001120E2">
      <w:pPr>
        <w:rPr>
          <w:rFonts w:ascii="Times New Roman" w:hAnsi="Times New Roman" w:cs="Times New Roman"/>
          <w:sz w:val="24"/>
          <w:szCs w:val="24"/>
        </w:rPr>
      </w:pPr>
      <w:r w:rsidRPr="007A72A2">
        <w:rPr>
          <w:rFonts w:ascii="Times New Roman" w:hAnsi="Times New Roman" w:cs="Times New Roman"/>
          <w:b/>
          <w:sz w:val="24"/>
          <w:szCs w:val="24"/>
        </w:rPr>
        <w:t>TRIALS.</w:t>
      </w:r>
      <w:r w:rsidRPr="007A72A2">
        <w:rPr>
          <w:rFonts w:ascii="Times New Roman" w:hAnsi="Times New Roman" w:cs="Times New Roman"/>
          <w:sz w:val="24"/>
          <w:szCs w:val="24"/>
        </w:rPr>
        <w:t xml:space="preserve">  Non-Jury trials will be </w:t>
      </w:r>
      <w:r>
        <w:rPr>
          <w:rFonts w:ascii="Times New Roman" w:hAnsi="Times New Roman" w:cs="Times New Roman"/>
          <w:sz w:val="24"/>
          <w:szCs w:val="24"/>
        </w:rPr>
        <w:t>set by the Court.</w:t>
      </w:r>
    </w:p>
    <w:p w14:paraId="56B0AAA0" w14:textId="77777777" w:rsidR="001120E2" w:rsidRPr="007A72A2" w:rsidRDefault="001120E2" w:rsidP="001120E2">
      <w:pPr>
        <w:rPr>
          <w:rFonts w:ascii="Times New Roman" w:hAnsi="Times New Roman" w:cs="Times New Roman"/>
          <w:sz w:val="24"/>
          <w:szCs w:val="24"/>
        </w:rPr>
      </w:pPr>
      <w:r w:rsidRPr="007A72A2">
        <w:rPr>
          <w:rFonts w:ascii="Times New Roman" w:hAnsi="Times New Roman" w:cs="Times New Roman"/>
          <w:b/>
          <w:sz w:val="24"/>
          <w:szCs w:val="24"/>
        </w:rPr>
        <w:t>VIDEOCONFERENCE INSTRUCTIONS</w:t>
      </w:r>
      <w:r w:rsidRPr="007A72A2">
        <w:rPr>
          <w:rFonts w:ascii="Times New Roman" w:hAnsi="Times New Roman" w:cs="Times New Roman"/>
          <w:sz w:val="24"/>
          <w:szCs w:val="24"/>
        </w:rPr>
        <w:t xml:space="preserve">. The Court conducts videoconference hearings via Cisco WebEx Meetings. On the day before the hearing, parties will receive an email from the Court containing a WebEx access link and additional instructions. Upon accessing the hearing, parties will be directed to a virtual waiting room until such time as the Court is prepared to proceed with the hearing. Participants are asked to remain muted throughout the proceeding unless speaking. Any further questions regarding videoconference hearings should be direct to the Court staff listed above. </w:t>
      </w:r>
    </w:p>
    <w:p w14:paraId="125B4166" w14:textId="51609840" w:rsidR="0074116F" w:rsidRPr="007A72A2" w:rsidRDefault="001120E2" w:rsidP="00C327BE">
      <w:pPr>
        <w:rPr>
          <w:rFonts w:ascii="Times New Roman" w:hAnsi="Times New Roman" w:cs="Times New Roman"/>
          <w:sz w:val="24"/>
          <w:szCs w:val="24"/>
        </w:rPr>
      </w:pPr>
      <w:r w:rsidRPr="007A72A2">
        <w:rPr>
          <w:rFonts w:ascii="Times New Roman" w:hAnsi="Times New Roman" w:cs="Times New Roman"/>
          <w:b/>
          <w:sz w:val="24"/>
          <w:szCs w:val="24"/>
        </w:rPr>
        <w:t>TELECONFERENCE INSTRUCTIONS</w:t>
      </w:r>
      <w:r w:rsidRPr="007A72A2">
        <w:rPr>
          <w:rFonts w:ascii="Times New Roman" w:hAnsi="Times New Roman" w:cs="Times New Roman"/>
          <w:sz w:val="24"/>
          <w:szCs w:val="24"/>
        </w:rPr>
        <w:t>: The Court conducts teleconference hearings via a dedicated phone bridge connection. On the day before the hearing, parties will receive an email from the Court containing phone number, access code, as well as further instructions. Parties are encouraged to call at least five minutes prior to the scheduled hearing and will remain on hold until such time as the Court is prepared to proceed. Any further questions regarding teleconference hearings should be direct</w:t>
      </w:r>
      <w:r>
        <w:rPr>
          <w:rFonts w:ascii="Times New Roman" w:hAnsi="Times New Roman" w:cs="Times New Roman"/>
          <w:sz w:val="24"/>
          <w:szCs w:val="24"/>
        </w:rPr>
        <w:t>ed</w:t>
      </w:r>
      <w:r w:rsidRPr="007A72A2">
        <w:rPr>
          <w:rFonts w:ascii="Times New Roman" w:hAnsi="Times New Roman" w:cs="Times New Roman"/>
          <w:sz w:val="24"/>
          <w:szCs w:val="24"/>
        </w:rPr>
        <w:t xml:space="preserve"> to the Court staff listed above.</w:t>
      </w:r>
    </w:p>
    <w:sectPr w:rsidR="0074116F" w:rsidRPr="007A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E0AB51C"/>
    <w:lvl w:ilvl="0">
      <w:numFmt w:val="bullet"/>
      <w:lvlText w:val="*"/>
      <w:lvlJc w:val="left"/>
    </w:lvl>
  </w:abstractNum>
  <w:abstractNum w:abstractNumId="1" w15:restartNumberingAfterBreak="0">
    <w:nsid w:val="1BB63C09"/>
    <w:multiLevelType w:val="hybridMultilevel"/>
    <w:tmpl w:val="FEEE9612"/>
    <w:lvl w:ilvl="0" w:tplc="FBE416E0">
      <w:start w:val="1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D628F"/>
    <w:multiLevelType w:val="multilevel"/>
    <w:tmpl w:val="5E380FFC"/>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810" w:firstLine="0"/>
      </w:pPr>
      <w:rPr>
        <w:b/>
      </w:rPr>
    </w:lvl>
    <w:lvl w:ilvl="2">
      <w:start w:val="1"/>
      <w:numFmt w:val="upperRoman"/>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46BE3174"/>
    <w:multiLevelType w:val="hybridMultilevel"/>
    <w:tmpl w:val="D1B6B87C"/>
    <w:lvl w:ilvl="0" w:tplc="0409000F">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4C5173"/>
    <w:multiLevelType w:val="multilevel"/>
    <w:tmpl w:val="51B87EC6"/>
    <w:lvl w:ilvl="0">
      <w:start w:val="4"/>
      <w:numFmt w:val="none"/>
      <w:lvlText w:val="IV"/>
      <w:legacy w:legacy="1" w:legacySpace="0" w:legacyIndent="0"/>
      <w:lvlJc w:val="left"/>
      <w:pPr>
        <w:ind w:left="0" w:firstLine="0"/>
      </w:pPr>
    </w:lvl>
    <w:lvl w:ilvl="1">
      <w:start w:val="1"/>
      <w:numFmt w:val="upperLetter"/>
      <w:lvlText w:val="%2."/>
      <w:legacy w:legacy="1" w:legacySpace="0" w:legacyIndent="0"/>
      <w:lvlJc w:val="left"/>
      <w:pPr>
        <w:ind w:left="0" w:firstLine="0"/>
      </w:pPr>
      <w:rPr>
        <w:b/>
      </w:rPr>
    </w:lvl>
    <w:lvl w:ilvl="2">
      <w:start w:val="4"/>
      <w:numFmt w:val="none"/>
      <w:lvlText w:val="IV"/>
      <w:legacy w:legacy="1" w:legacySpace="0" w:legacyIndent="0"/>
      <w:lvlJc w:val="left"/>
      <w:pPr>
        <w:ind w:left="0" w:firstLine="0"/>
      </w:pPr>
    </w:lvl>
    <w:lvl w:ilvl="3">
      <w:start w:val="1"/>
      <w:numFmt w:val="none"/>
      <w:lvlText w:val="IV"/>
      <w:legacy w:legacy="1" w:legacySpace="0" w:legacyIndent="0"/>
      <w:lvlJc w:val="left"/>
      <w:pPr>
        <w:ind w:left="0" w:firstLine="0"/>
      </w:pPr>
    </w:lvl>
    <w:lvl w:ilvl="4">
      <w:start w:val="1"/>
      <w:numFmt w:val="none"/>
      <w:lvlText w:val="IV"/>
      <w:legacy w:legacy="1" w:legacySpace="0" w:legacyIndent="0"/>
      <w:lvlJc w:val="left"/>
      <w:pPr>
        <w:ind w:left="0" w:firstLine="0"/>
      </w:pPr>
    </w:lvl>
    <w:lvl w:ilvl="5">
      <w:start w:val="1"/>
      <w:numFmt w:val="none"/>
      <w:lvlText w:val="IV"/>
      <w:legacy w:legacy="1" w:legacySpace="0" w:legacyIndent="0"/>
      <w:lvlJc w:val="left"/>
      <w:pPr>
        <w:ind w:left="0" w:firstLine="0"/>
      </w:pPr>
    </w:lvl>
    <w:lvl w:ilvl="6">
      <w:start w:val="1"/>
      <w:numFmt w:val="none"/>
      <w:lvlText w:val="IV"/>
      <w:legacy w:legacy="1" w:legacySpace="0" w:legacyIndent="0"/>
      <w:lvlJc w:val="left"/>
      <w:pPr>
        <w:ind w:left="0" w:firstLine="0"/>
      </w:pPr>
    </w:lvl>
    <w:lvl w:ilvl="7">
      <w:start w:val="1"/>
      <w:numFmt w:val="none"/>
      <w:lvlText w:val="IV"/>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560A7732"/>
    <w:multiLevelType w:val="multilevel"/>
    <w:tmpl w:val="1980CBAC"/>
    <w:lvl w:ilvl="0">
      <w:start w:val="3"/>
      <w:numFmt w:val="none"/>
      <w:lvlText w:val="II"/>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none"/>
      <w:lvlText w:val="II"/>
      <w:legacy w:legacy="1" w:legacySpace="0" w:legacyIndent="0"/>
      <w:lvlJc w:val="left"/>
      <w:pPr>
        <w:ind w:left="0" w:firstLine="0"/>
      </w:pPr>
    </w:lvl>
    <w:lvl w:ilvl="3">
      <w:start w:val="1"/>
      <w:numFmt w:val="none"/>
      <w:lvlText w:val="II"/>
      <w:legacy w:legacy="1" w:legacySpace="0" w:legacyIndent="0"/>
      <w:lvlJc w:val="left"/>
      <w:pPr>
        <w:ind w:left="0" w:firstLine="0"/>
      </w:pPr>
    </w:lvl>
    <w:lvl w:ilvl="4">
      <w:start w:val="1"/>
      <w:numFmt w:val="none"/>
      <w:lvlText w:val="II"/>
      <w:legacy w:legacy="1" w:legacySpace="0" w:legacyIndent="0"/>
      <w:lvlJc w:val="left"/>
      <w:pPr>
        <w:ind w:left="0" w:firstLine="0"/>
      </w:pPr>
    </w:lvl>
    <w:lvl w:ilvl="5">
      <w:start w:val="1"/>
      <w:numFmt w:val="none"/>
      <w:lvlText w:val="II"/>
      <w:legacy w:legacy="1" w:legacySpace="0" w:legacyIndent="0"/>
      <w:lvlJc w:val="left"/>
      <w:pPr>
        <w:ind w:left="0" w:firstLine="0"/>
      </w:pPr>
    </w:lvl>
    <w:lvl w:ilvl="6">
      <w:start w:val="1"/>
      <w:numFmt w:val="none"/>
      <w:lvlText w:val="II"/>
      <w:legacy w:legacy="1" w:legacySpace="0" w:legacyIndent="0"/>
      <w:lvlJc w:val="left"/>
      <w:pPr>
        <w:ind w:left="0" w:firstLine="0"/>
      </w:pPr>
    </w:lvl>
    <w:lvl w:ilvl="7">
      <w:start w:val="1"/>
      <w:numFmt w:val="none"/>
      <w:lvlText w:val="II"/>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5CC70382"/>
    <w:multiLevelType w:val="hybridMultilevel"/>
    <w:tmpl w:val="5D3C2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73908"/>
    <w:multiLevelType w:val="multilevel"/>
    <w:tmpl w:val="6B2AC124"/>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7CD30DD4"/>
    <w:multiLevelType w:val="hybridMultilevel"/>
    <w:tmpl w:val="510C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A6379"/>
    <w:multiLevelType w:val="multilevel"/>
    <w:tmpl w:val="A3D8095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6"/>
  </w:num>
  <w:num w:numId="2">
    <w:abstractNumId w:val="8"/>
  </w:num>
  <w:num w:numId="3">
    <w:abstractNumId w:val="2"/>
  </w:num>
  <w:num w:numId="4">
    <w:abstractNumId w:val="5"/>
  </w:num>
  <w:num w:numId="5">
    <w:abstractNumId w:val="9"/>
  </w:num>
  <w:num w:numId="6">
    <w:abstractNumId w:val="7"/>
  </w:num>
  <w:num w:numId="7">
    <w:abstractNumId w:val="0"/>
    <w:lvlOverride w:ilvl="0">
      <w:lvl w:ilvl="0">
        <w:start w:val="4"/>
        <w:numFmt w:val="bullet"/>
        <w:lvlText w:val="IV"/>
        <w:legacy w:legacy="1" w:legacySpace="0" w:legacyIndent="1"/>
        <w:lvlJc w:val="left"/>
        <w:pPr>
          <w:ind w:left="1" w:hanging="1"/>
        </w:pPr>
        <w:rPr>
          <w:rFonts w:ascii="Times New Roman" w:hAnsi="Times New Roman" w:cs="Times New Roman" w:hint="default"/>
        </w:rPr>
      </w:lvl>
    </w:lvlOverride>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BE"/>
    <w:rsid w:val="00080323"/>
    <w:rsid w:val="000979A9"/>
    <w:rsid w:val="000A082F"/>
    <w:rsid w:val="000B3E9B"/>
    <w:rsid w:val="000B7EAF"/>
    <w:rsid w:val="001120E2"/>
    <w:rsid w:val="001906B1"/>
    <w:rsid w:val="00190CA6"/>
    <w:rsid w:val="002A354A"/>
    <w:rsid w:val="00352DA7"/>
    <w:rsid w:val="00390130"/>
    <w:rsid w:val="004B64F5"/>
    <w:rsid w:val="00523549"/>
    <w:rsid w:val="00547C34"/>
    <w:rsid w:val="005E03AF"/>
    <w:rsid w:val="005F2211"/>
    <w:rsid w:val="005F222C"/>
    <w:rsid w:val="00615DB0"/>
    <w:rsid w:val="00665157"/>
    <w:rsid w:val="006B0A84"/>
    <w:rsid w:val="0070012E"/>
    <w:rsid w:val="0074116F"/>
    <w:rsid w:val="007A54FD"/>
    <w:rsid w:val="007A72A2"/>
    <w:rsid w:val="007F02CD"/>
    <w:rsid w:val="009968F5"/>
    <w:rsid w:val="00C327BE"/>
    <w:rsid w:val="00D56F83"/>
    <w:rsid w:val="00E87DD9"/>
    <w:rsid w:val="00F26363"/>
    <w:rsid w:val="00F3362D"/>
    <w:rsid w:val="00FD4235"/>
    <w:rsid w:val="00FE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3FF7"/>
  <w15:chartTrackingRefBased/>
  <w15:docId w15:val="{56A887B2-E697-4813-A17A-B0870127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BE"/>
    <w:pPr>
      <w:ind w:left="720"/>
      <w:contextualSpacing/>
    </w:pPr>
  </w:style>
  <w:style w:type="character" w:styleId="Hyperlink">
    <w:name w:val="Hyperlink"/>
    <w:basedOn w:val="DefaultParagraphFont"/>
    <w:uiPriority w:val="99"/>
    <w:unhideWhenUsed/>
    <w:rsid w:val="000A082F"/>
    <w:rPr>
      <w:color w:val="0563C1" w:themeColor="hyperlink"/>
      <w:u w:val="single"/>
    </w:rPr>
  </w:style>
  <w:style w:type="paragraph" w:styleId="BalloonText">
    <w:name w:val="Balloon Text"/>
    <w:basedOn w:val="Normal"/>
    <w:link w:val="BalloonTextChar"/>
    <w:uiPriority w:val="99"/>
    <w:semiHidden/>
    <w:unhideWhenUsed/>
    <w:rsid w:val="00615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B0"/>
    <w:rPr>
      <w:rFonts w:ascii="Segoe UI" w:hAnsi="Segoe UI" w:cs="Segoe UI"/>
      <w:sz w:val="18"/>
      <w:szCs w:val="18"/>
    </w:rPr>
  </w:style>
  <w:style w:type="character" w:customStyle="1" w:styleId="UnresolvedMention1">
    <w:name w:val="Unresolved Mention1"/>
    <w:basedOn w:val="DefaultParagraphFont"/>
    <w:uiPriority w:val="99"/>
    <w:semiHidden/>
    <w:unhideWhenUsed/>
    <w:rsid w:val="005F2211"/>
    <w:rPr>
      <w:color w:val="605E5C"/>
      <w:shd w:val="clear" w:color="auto" w:fill="E1DFDD"/>
    </w:rPr>
  </w:style>
  <w:style w:type="paragraph" w:customStyle="1" w:styleId="Level1">
    <w:name w:val="Level 1"/>
    <w:uiPriority w:val="99"/>
    <w:rsid w:val="000B3E9B"/>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0B3E9B"/>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0B3E9B"/>
    <w:pPr>
      <w:autoSpaceDE w:val="0"/>
      <w:autoSpaceDN w:val="0"/>
      <w:adjustRightInd w:val="0"/>
      <w:spacing w:after="0" w:line="240" w:lineRule="auto"/>
      <w:ind w:left="216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47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tchelRFowler@jisnashvil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LKelly@jisnashville.gov" TargetMode="External"/><Relationship Id="rId5" Type="http://schemas.openxmlformats.org/officeDocument/2006/relationships/hyperlink" Target="mailto:LoriYHawkins@jisnashvill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JIS</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Juliana (STC)</dc:creator>
  <cp:keywords/>
  <dc:description/>
  <cp:lastModifiedBy>Fowler, Satchel (STC)</cp:lastModifiedBy>
  <cp:revision>5</cp:revision>
  <cp:lastPrinted>2023-06-28T21:05:00Z</cp:lastPrinted>
  <dcterms:created xsi:type="dcterms:W3CDTF">2023-06-28T20:59:00Z</dcterms:created>
  <dcterms:modified xsi:type="dcterms:W3CDTF">2023-07-10T17:16:00Z</dcterms:modified>
</cp:coreProperties>
</file>